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jc w:val="center"/>
        <w:textAlignment w:val="auto"/>
        <w:outlineLvl w:val="9"/>
        <w:rPr>
          <w:rFonts w:hint="eastAsia" w:ascii="方正大标宋简体" w:hAnsi="方正大标宋简体" w:eastAsia="方正大标宋简体" w:cs="方正大标宋简体"/>
          <w:sz w:val="36"/>
          <w:szCs w:val="36"/>
          <w:lang w:val="en-US" w:eastAsia="zh-CN"/>
        </w:rPr>
      </w:pPr>
      <w:bookmarkStart w:id="0" w:name="_GoBack"/>
      <w:r>
        <w:rPr>
          <w:rFonts w:hint="eastAsia" w:ascii="方正大标宋简体" w:hAnsi="方正大标宋简体" w:eastAsia="方正大标宋简体" w:cs="方正大标宋简体"/>
          <w:sz w:val="36"/>
          <w:szCs w:val="36"/>
          <w:lang w:val="en-US" w:eastAsia="zh-CN"/>
        </w:rPr>
        <w:t>公务员考试录用违纪违规行为处理办法</w:t>
      </w:r>
    </w:p>
    <w:bookmarkEnd w:id="0"/>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jc w:val="center"/>
        <w:textAlignment w:val="auto"/>
        <w:outlineLvl w:val="9"/>
        <w:rPr>
          <w:b/>
          <w:sz w:val="30"/>
          <w:szCs w:val="30"/>
        </w:rPr>
      </w:pPr>
      <w:r>
        <w:rPr>
          <w:rFonts w:hint="eastAsia" w:ascii="仿宋" w:hAnsi="仿宋" w:eastAsia="仿宋" w:cs="宋体"/>
          <w:b/>
          <w:bCs/>
          <w:spacing w:val="6"/>
          <w:w w:val="97"/>
          <w:kern w:val="0"/>
          <w:sz w:val="30"/>
          <w:szCs w:val="30"/>
        </w:rPr>
        <w:t>（中华人民共和国人力资源和社会保障部令第30号摘要）</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2" w:firstLineChars="200"/>
        <w:jc w:val="both"/>
        <w:textAlignment w:val="auto"/>
        <w:outlineLvl w:val="9"/>
        <w:rPr>
          <w:rFonts w:ascii="仿宋" w:hAnsi="仿宋" w:eastAsia="仿宋"/>
          <w:sz w:val="30"/>
          <w:szCs w:val="30"/>
        </w:rPr>
      </w:pPr>
      <w:r>
        <w:rPr>
          <w:rFonts w:hint="eastAsia" w:ascii="仿宋" w:hAnsi="仿宋" w:eastAsia="仿宋"/>
          <w:b/>
          <w:sz w:val="30"/>
          <w:szCs w:val="30"/>
        </w:rPr>
        <w:t>第六条</w:t>
      </w:r>
      <w:r>
        <w:rPr>
          <w:rFonts w:eastAsia="仿宋"/>
          <w:sz w:val="30"/>
          <w:szCs w:val="30"/>
        </w:rPr>
        <w:t> </w:t>
      </w:r>
      <w:r>
        <w:rPr>
          <w:rFonts w:ascii="仿宋" w:hAnsi="仿宋" w:eastAsia="仿宋"/>
          <w:sz w:val="30"/>
          <w:szCs w:val="30"/>
        </w:rPr>
        <w:t xml:space="preserve"> </w:t>
      </w:r>
      <w:r>
        <w:rPr>
          <w:rFonts w:hint="eastAsia" w:ascii="仿宋" w:hAnsi="仿宋" w:eastAsia="仿宋"/>
          <w:sz w:val="30"/>
          <w:szCs w:val="30"/>
        </w:rPr>
        <w:t>报考者在考试过程中有下列违纪违规行为之一的，由具体组织实施考试的考试机构、招录机关或者公务员主管部门给予其当次该科目（场次）考试成绩无效的处理：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（一）将规定以外的物品带入考场且未按要求放在指定位置，经提醒仍不改正的；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（二）未在指定座位参加考试，或者未经工作人员允许擅自离开座位或者考场，经提醒仍不改正的；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（三）经提醒仍不按规定填写（填涂）本人信息的；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（四）将试卷、答题纸、答题卡带出考场，或者故意损毁试卷、答题纸、答题卡的；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（五）在试卷、答题纸、答题卡规定以外位置标注本人信息或者其他特殊标记的；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（六）在考试开始信号发出前答题的，或者在考试结束信号发出后继续答题的；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（七）其他应给予当次该科目（场次）考试成绩无效处理的违纪违规行为。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2" w:firstLineChars="200"/>
        <w:jc w:val="both"/>
        <w:textAlignment w:val="auto"/>
        <w:outlineLvl w:val="9"/>
        <w:rPr>
          <w:rFonts w:ascii="仿宋" w:hAnsi="仿宋" w:eastAsia="仿宋"/>
          <w:sz w:val="30"/>
          <w:szCs w:val="30"/>
        </w:rPr>
      </w:pPr>
      <w:r>
        <w:rPr>
          <w:rFonts w:hint="eastAsia" w:ascii="仿宋" w:hAnsi="仿宋" w:eastAsia="仿宋"/>
          <w:b/>
          <w:sz w:val="30"/>
          <w:szCs w:val="30"/>
        </w:rPr>
        <w:t>第七条</w:t>
      </w:r>
      <w:r>
        <w:rPr>
          <w:rFonts w:eastAsia="仿宋"/>
          <w:sz w:val="30"/>
          <w:szCs w:val="30"/>
        </w:rPr>
        <w:t> </w:t>
      </w:r>
      <w:r>
        <w:rPr>
          <w:rFonts w:ascii="仿宋" w:hAnsi="仿宋" w:eastAsia="仿宋"/>
          <w:sz w:val="30"/>
          <w:szCs w:val="30"/>
        </w:rPr>
        <w:t xml:space="preserve"> </w:t>
      </w:r>
      <w:r>
        <w:rPr>
          <w:rFonts w:hint="eastAsia" w:ascii="仿宋" w:hAnsi="仿宋" w:eastAsia="仿宋"/>
          <w:sz w:val="30"/>
          <w:szCs w:val="30"/>
        </w:rPr>
        <w:t>报考者在考试过程中有下列严重违纪违规行为之一的，给予其取消本次考试资格的处理，并记入公务员考试录用诚信档案库，记录期限为五年：</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（一）抄袭、协助抄袭的；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（二）持伪造证件参加考试的；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（三）使用禁止自带的通讯设备或者具有计算、存储功能电子设备的；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（四）其他应给予取消本次考试资格处理的严重违纪违规行为。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报考中央机关及其直属机构公务员的，由中央公务员主管部门或者中央一级招录机关作出处理。报考地方各级机关公务员的，由省级公务员主管部门或者设区的市级公务员主管部门作出处理。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2" w:firstLineChars="200"/>
        <w:jc w:val="both"/>
        <w:textAlignment w:val="auto"/>
        <w:outlineLvl w:val="9"/>
        <w:rPr>
          <w:rFonts w:ascii="仿宋" w:hAnsi="仿宋" w:eastAsia="仿宋"/>
          <w:sz w:val="30"/>
          <w:szCs w:val="30"/>
        </w:rPr>
      </w:pPr>
      <w:r>
        <w:rPr>
          <w:rFonts w:hint="eastAsia" w:ascii="仿宋" w:hAnsi="仿宋" w:eastAsia="仿宋"/>
          <w:b/>
          <w:sz w:val="30"/>
          <w:szCs w:val="30"/>
        </w:rPr>
        <w:t>第八条</w:t>
      </w:r>
      <w:r>
        <w:rPr>
          <w:rFonts w:eastAsia="仿宋"/>
          <w:sz w:val="30"/>
          <w:szCs w:val="30"/>
        </w:rPr>
        <w:t> </w:t>
      </w:r>
      <w:r>
        <w:rPr>
          <w:rFonts w:ascii="仿宋" w:hAnsi="仿宋" w:eastAsia="仿宋"/>
          <w:sz w:val="30"/>
          <w:szCs w:val="30"/>
        </w:rPr>
        <w:t xml:space="preserve"> </w:t>
      </w:r>
      <w:r>
        <w:rPr>
          <w:rFonts w:hint="eastAsia" w:ascii="仿宋" w:hAnsi="仿宋" w:eastAsia="仿宋"/>
          <w:sz w:val="30"/>
          <w:szCs w:val="30"/>
        </w:rPr>
        <w:t>报考者在考试过程中有下列特别严重违纪违规行为之一的，由中央公务员主管部门或者省级公务员主管部门给予其取消本次考试资格的处理，并记入公务员考试录用诚信档案库，长期记录：</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（一）串通作弊或者参与有组织作弊的；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（二）代替他人或者让他人代替自己参加考试的；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（三）其他情节特别严重、影响恶劣的违纪违规行为。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2" w:firstLineChars="200"/>
        <w:jc w:val="both"/>
        <w:textAlignment w:val="auto"/>
        <w:outlineLvl w:val="9"/>
        <w:rPr>
          <w:rFonts w:ascii="仿宋" w:hAnsi="仿宋" w:eastAsia="仿宋"/>
          <w:sz w:val="30"/>
          <w:szCs w:val="30"/>
        </w:rPr>
      </w:pPr>
      <w:r>
        <w:rPr>
          <w:rFonts w:hint="eastAsia" w:ascii="仿宋" w:hAnsi="仿宋" w:eastAsia="仿宋"/>
          <w:b/>
          <w:sz w:val="30"/>
          <w:szCs w:val="30"/>
        </w:rPr>
        <w:t>第九条</w:t>
      </w:r>
      <w:r>
        <w:rPr>
          <w:rFonts w:eastAsia="仿宋"/>
          <w:sz w:val="30"/>
          <w:szCs w:val="30"/>
        </w:rPr>
        <w:t> </w:t>
      </w:r>
      <w:r>
        <w:rPr>
          <w:rFonts w:ascii="仿宋" w:hAnsi="仿宋" w:eastAsia="仿宋"/>
          <w:sz w:val="30"/>
          <w:szCs w:val="30"/>
        </w:rPr>
        <w:t xml:space="preserve"> </w:t>
      </w:r>
      <w:r>
        <w:rPr>
          <w:rFonts w:hint="eastAsia" w:ascii="仿宋" w:hAnsi="仿宋" w:eastAsia="仿宋"/>
          <w:sz w:val="30"/>
          <w:szCs w:val="30"/>
        </w:rPr>
        <w:t>在阅卷过程中发现报考者之间同一科目作答内容雷同，并经阅卷专家组确认的，由具体组织实施考试的考试机构给予其该科目（场次）考试成绩无效的处理。省级以上考试机构确定作答内容雷同的具体方法和标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报考者之间同一科目作答内容雷同，并有其他相关证据证明其作弊行为成立的，视具体情形按照本办法第七条、第八条的规定处理。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2" w:firstLineChars="200"/>
        <w:jc w:val="both"/>
        <w:textAlignment w:val="auto"/>
        <w:outlineLvl w:val="9"/>
        <w:rPr>
          <w:rFonts w:ascii="仿宋" w:hAnsi="仿宋" w:eastAsia="仿宋"/>
          <w:sz w:val="30"/>
          <w:szCs w:val="30"/>
        </w:rPr>
      </w:pPr>
      <w:r>
        <w:rPr>
          <w:rFonts w:hint="eastAsia" w:ascii="仿宋" w:hAnsi="仿宋" w:eastAsia="仿宋"/>
          <w:b/>
          <w:sz w:val="30"/>
          <w:szCs w:val="30"/>
        </w:rPr>
        <w:t>第十六条</w:t>
      </w:r>
      <w:r>
        <w:rPr>
          <w:rFonts w:hint="eastAsia" w:eastAsia="仿宋"/>
          <w:sz w:val="30"/>
          <w:szCs w:val="30"/>
        </w:rPr>
        <w:t> </w:t>
      </w:r>
      <w:r>
        <w:rPr>
          <w:rFonts w:hint="eastAsia" w:ascii="仿宋" w:hAnsi="仿宋" w:eastAsia="仿宋"/>
          <w:sz w:val="30"/>
          <w:szCs w:val="30"/>
        </w:rPr>
        <w:t xml:space="preserve"> 报考者应当自觉维护考试录用工作秩序，服从工作人员管理，有下列行为之一的，责令离开考场；情节严重的，按照本办法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（一）故意扰乱考点、考场等考试录用工作场所秩序的；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（二）拒绝、妨碍工作人员履行管理职责的；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（三）威胁、侮辱、诽谤、诬陷工作人员或者其他报考者的；</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（四）其他扰乱考试录用管理秩序的行为。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772BD"/>
    <w:rsid w:val="57977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2019-01-15T06:18:00Z</dcterms:created>
  <dc:creator>1414112459</dc:creator>
  <cp:lastModifiedBy>1414112459</cp:lastModifiedBy>
  <dcterms:modified xsi:type="dcterms:W3CDTF">2019-01-15T06:18:37Z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