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三门县</w:t>
      </w:r>
      <w:r>
        <w:rPr>
          <w:rFonts w:hint="eastAsia" w:ascii="方正小标宋简体" w:eastAsia="方正小标宋简体"/>
          <w:sz w:val="44"/>
          <w:szCs w:val="44"/>
        </w:rPr>
        <w:t>海游街道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办事处关于</w:t>
      </w:r>
      <w:r>
        <w:rPr>
          <w:rFonts w:hint="eastAsia" w:ascii="方正小标宋简体" w:eastAsia="方正小标宋简体"/>
          <w:sz w:val="44"/>
          <w:szCs w:val="44"/>
        </w:rPr>
        <w:t>选调2名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工作人员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的公告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因工作需要，三门县海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游街道办事处决定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  <w:t>面向我县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公开选调公务员（参照公务员法管理的事业单位工作人员）2名。现将有关事项通知如下：</w:t>
      </w:r>
    </w:p>
    <w:p>
      <w:pPr>
        <w:spacing w:line="560" w:lineRule="exact"/>
        <w:ind w:firstLine="643" w:firstLineChars="200"/>
        <w:rPr>
          <w:rFonts w:ascii="仿宋_GB2312" w:hAnsi="Times New Roman" w:eastAsia="仿宋_GB2312" w:cs="Times New Roman"/>
          <w:b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color w:val="000000"/>
          <w:kern w:val="0"/>
          <w:sz w:val="32"/>
          <w:szCs w:val="32"/>
        </w:rPr>
        <w:t>一、选调条件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1、思想政治素质好，热爱基层工作，事业心和责任感强，公道正派，廉洁自律，甘于奉献；</w:t>
      </w:r>
    </w:p>
    <w:p>
      <w:pPr>
        <w:widowControl/>
        <w:spacing w:line="560" w:lineRule="exact"/>
        <w:ind w:firstLine="645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2、进入公务员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  <w:t>（含参公）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队伍满3年以上，具有全日制大学本科及以上学历；</w:t>
      </w:r>
    </w:p>
    <w:p>
      <w:pPr>
        <w:widowControl/>
        <w:spacing w:line="560" w:lineRule="exact"/>
        <w:ind w:firstLine="645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3、年龄在35周岁以下，近3年年度考核称职及以上(试用期被评为不定等次除外)，有较强的文字组织、语言表达和组织协调能力；</w:t>
      </w:r>
    </w:p>
    <w:p>
      <w:pPr>
        <w:widowControl/>
        <w:spacing w:line="560" w:lineRule="exact"/>
        <w:ind w:firstLine="645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4、性别：男性；</w:t>
      </w:r>
    </w:p>
    <w:p>
      <w:pPr>
        <w:widowControl/>
        <w:spacing w:line="560" w:lineRule="exact"/>
        <w:ind w:firstLine="645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5、在现单位担任中层副职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  <w:t>及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以上，现工作单位、主管部门同意报考；</w:t>
      </w:r>
    </w:p>
    <w:p>
      <w:pPr>
        <w:widowControl/>
        <w:spacing w:line="560" w:lineRule="exact"/>
        <w:ind w:firstLine="645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6、必须符合公务员回避有关规定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/>
        <w:spacing w:line="560" w:lineRule="exact"/>
        <w:ind w:left="638" w:leftChars="304" w:firstLine="3" w:firstLineChars="1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7、有下列情形之一的，不得参加选调：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（1）人事档案涉嫌涂改造假，或者出生时间、参加工作时间、入党时间、学历学位、工作经历、机关单位在编在岗人员身份（以下简称“三龄两历一身份”）等重要信息记载存疑的。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（2）接受立案审查尚未结案的。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（3）受党政纪处分未过处分期（影响期）的。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5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（4）法律、法规、规章另有规定的，从其规定。</w:t>
      </w:r>
    </w:p>
    <w:p>
      <w:pPr>
        <w:widowControl/>
        <w:spacing w:line="560" w:lineRule="exact"/>
        <w:ind w:firstLine="643" w:firstLineChars="200"/>
        <w:rPr>
          <w:rFonts w:hint="eastAsia" w:ascii="仿宋_GB2312" w:hAnsi="Times New Roman" w:eastAsia="仿宋_GB2312" w:cs="Times New Roman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color w:val="000000"/>
          <w:kern w:val="0"/>
          <w:sz w:val="32"/>
          <w:szCs w:val="32"/>
        </w:rPr>
        <w:t>三、报名</w:t>
      </w:r>
      <w:r>
        <w:rPr>
          <w:rFonts w:hint="eastAsia" w:ascii="仿宋_GB2312" w:hAnsi="Times New Roman" w:eastAsia="仿宋_GB2312" w:cs="Times New Roman"/>
          <w:b/>
          <w:color w:val="000000"/>
          <w:kern w:val="0"/>
          <w:sz w:val="32"/>
          <w:szCs w:val="32"/>
          <w:lang w:val="en-US" w:eastAsia="zh-CN"/>
        </w:rPr>
        <w:t>时间与地点</w:t>
      </w:r>
    </w:p>
    <w:p>
      <w:pPr>
        <w:spacing w:line="560" w:lineRule="exact"/>
        <w:ind w:firstLine="640" w:firstLineChars="200"/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报名时间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  <w:t>：</w:t>
      </w:r>
      <w:r>
        <w:rPr>
          <w:rFonts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2019</w:t>
      </w:r>
      <w:r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年6月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至7月1</w:t>
      </w: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日（双休日除外）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报名地点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: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三门县海游街道办事处党政办909室。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联系人：郑 俊，  联系电话：83361270。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报名时携带报名表、身份证、学历证书等原件和复印件及一寸免冠照片2张。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 w:cs="Times New Roman"/>
          <w:b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color w:val="000000"/>
          <w:kern w:val="0"/>
          <w:sz w:val="32"/>
          <w:szCs w:val="32"/>
        </w:rPr>
        <w:t>四、选调方式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通过考试、考察的方式，择优录取。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1、考试。考试分为笔试和面试，两者占分比例为各50%。考试时间另行通知。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笔试：笔试内容为申论写作。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面试：按笔试成绩从高分到低分，取前6名参加面试；面试方式为结构化面试；面试分低于60分的，不列入考察对象。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2、考察。按考试总成绩从高分到低分，取前2名列入考察对象。用人单位对被考察对象综合考察后，确定聘用人员。</w:t>
      </w:r>
    </w:p>
    <w:p>
      <w:pPr>
        <w:spacing w:line="560" w:lineRule="exac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三门县海游街道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  <w:t>办事处</w:t>
      </w:r>
    </w:p>
    <w:p>
      <w:pPr>
        <w:spacing w:line="560" w:lineRule="exact"/>
        <w:ind w:firstLine="4800" w:firstLineChars="1500"/>
        <w:jc w:val="center"/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2019年6月24日</w:t>
      </w:r>
    </w:p>
    <w:p>
      <w:pPr>
        <w:spacing w:line="560" w:lineRule="exac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450" w:lineRule="atLeast"/>
        <w:jc w:val="center"/>
        <w:rPr>
          <w:rFonts w:ascii="微软雅黑" w:hAnsi="微软雅黑" w:eastAsia="宋体" w:cs="宋体"/>
          <w:color w:val="000000"/>
          <w:kern w:val="0"/>
          <w:szCs w:val="21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0"/>
          <w:szCs w:val="40"/>
          <w:lang w:eastAsia="zh-CN"/>
        </w:rPr>
        <w:t>三门县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0"/>
          <w:szCs w:val="40"/>
        </w:rPr>
        <w:t>海游街道选调工作人员报名表</w:t>
      </w:r>
    </w:p>
    <w:tbl>
      <w:tblPr>
        <w:tblStyle w:val="6"/>
        <w:tblW w:w="8680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235"/>
        <w:gridCol w:w="1211"/>
        <w:gridCol w:w="1265"/>
        <w:gridCol w:w="1082"/>
        <w:gridCol w:w="1138"/>
        <w:gridCol w:w="309"/>
        <w:gridCol w:w="1115"/>
        <w:gridCol w:w="150"/>
        <w:gridCol w:w="12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2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0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4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26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  片</w:t>
            </w:r>
          </w:p>
          <w:p>
            <w:pPr>
              <w:widowControl/>
              <w:spacing w:line="38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13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ind w:left="105" w:right="-105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 生</w:t>
            </w:r>
          </w:p>
          <w:p>
            <w:pPr>
              <w:widowControl/>
              <w:spacing w:line="380" w:lineRule="atLeast"/>
              <w:ind w:left="105" w:right="-105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 月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13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ind w:left="105" w:right="-105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 治</w:t>
            </w:r>
          </w:p>
          <w:p>
            <w:pPr>
              <w:widowControl/>
              <w:spacing w:line="380" w:lineRule="atLeast"/>
              <w:ind w:left="105" w:right="-105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貌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健 康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状 况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 否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138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 位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 历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98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13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98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13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现工作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476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职务级别</w:t>
            </w:r>
          </w:p>
        </w:tc>
        <w:tc>
          <w:tcPr>
            <w:tcW w:w="398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要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家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庭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员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情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称 谓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  名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  龄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9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9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9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777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</w:trPr>
        <w:tc>
          <w:tcPr>
            <w:tcW w:w="9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近三年考核及奖惩情 况</w:t>
            </w:r>
          </w:p>
        </w:tc>
        <w:tc>
          <w:tcPr>
            <w:tcW w:w="7777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9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现工作单位和主管部门意见</w:t>
            </w:r>
          </w:p>
        </w:tc>
        <w:tc>
          <w:tcPr>
            <w:tcW w:w="7777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                                               </w:t>
            </w:r>
          </w:p>
          <w:p>
            <w:pPr>
              <w:widowControl/>
              <w:spacing w:line="38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                                         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现单位主要领导签字：</w:t>
            </w:r>
          </w:p>
          <w:p>
            <w:pPr>
              <w:widowControl/>
              <w:spacing w:line="38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单位盖章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9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77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ind w:firstLine="4305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380" w:lineRule="atLeast"/>
              <w:ind w:firstLine="4095" w:firstLineChars="195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主管部门主要领导签字：</w:t>
            </w:r>
          </w:p>
          <w:p>
            <w:pPr>
              <w:widowControl/>
              <w:spacing w:line="38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单位盖章</w:t>
            </w:r>
          </w:p>
        </w:tc>
      </w:tr>
    </w:tbl>
    <w:p>
      <w:pPr>
        <w:spacing w:line="560" w:lineRule="exac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73A2"/>
    <w:rsid w:val="000161AC"/>
    <w:rsid w:val="00163FC0"/>
    <w:rsid w:val="0018478F"/>
    <w:rsid w:val="00245620"/>
    <w:rsid w:val="00296D48"/>
    <w:rsid w:val="002D77FF"/>
    <w:rsid w:val="00314EED"/>
    <w:rsid w:val="0036118B"/>
    <w:rsid w:val="00372F2C"/>
    <w:rsid w:val="003827E9"/>
    <w:rsid w:val="00403016"/>
    <w:rsid w:val="004056D6"/>
    <w:rsid w:val="0045393C"/>
    <w:rsid w:val="004765DE"/>
    <w:rsid w:val="004E373A"/>
    <w:rsid w:val="005D47F0"/>
    <w:rsid w:val="0068731A"/>
    <w:rsid w:val="00742DD3"/>
    <w:rsid w:val="007708C5"/>
    <w:rsid w:val="00812542"/>
    <w:rsid w:val="008A6672"/>
    <w:rsid w:val="008D48D4"/>
    <w:rsid w:val="009869A2"/>
    <w:rsid w:val="009F7492"/>
    <w:rsid w:val="00A96201"/>
    <w:rsid w:val="00B049CB"/>
    <w:rsid w:val="00B16626"/>
    <w:rsid w:val="00B33322"/>
    <w:rsid w:val="00B451DF"/>
    <w:rsid w:val="00BA2AFE"/>
    <w:rsid w:val="00C176D7"/>
    <w:rsid w:val="00C5472D"/>
    <w:rsid w:val="00C84B7C"/>
    <w:rsid w:val="00CA1CCB"/>
    <w:rsid w:val="00DB3444"/>
    <w:rsid w:val="00DB65D3"/>
    <w:rsid w:val="00DD19F8"/>
    <w:rsid w:val="00E073A2"/>
    <w:rsid w:val="00E145E6"/>
    <w:rsid w:val="00E20209"/>
    <w:rsid w:val="00E34719"/>
    <w:rsid w:val="00E75260"/>
    <w:rsid w:val="00EC7325"/>
    <w:rsid w:val="0E925BBA"/>
    <w:rsid w:val="10564051"/>
    <w:rsid w:val="14856B8B"/>
    <w:rsid w:val="189C47B8"/>
    <w:rsid w:val="24D53184"/>
    <w:rsid w:val="2A356C43"/>
    <w:rsid w:val="318E4892"/>
    <w:rsid w:val="347A489F"/>
    <w:rsid w:val="48416373"/>
    <w:rsid w:val="48574EDB"/>
    <w:rsid w:val="4EE87B2F"/>
    <w:rsid w:val="59543F1B"/>
    <w:rsid w:val="6B2C1CE2"/>
    <w:rsid w:val="75467E51"/>
    <w:rsid w:val="7708001D"/>
    <w:rsid w:val="7FB20A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183</Words>
  <Characters>1045</Characters>
  <Lines>8</Lines>
  <Paragraphs>2</Paragraphs>
  <TotalTime>0</TotalTime>
  <ScaleCrop>false</ScaleCrop>
  <LinksUpToDate>false</LinksUpToDate>
  <CharactersWithSpaces>1226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2019-04-22T07:22:00Z</dcterms:created>
  <dc:creator>tc</dc:creator>
  <cp:lastModifiedBy>南748825</cp:lastModifiedBy>
  <cp:lastPrinted>2019-04-23T00:35:00Z</cp:lastPrinted>
  <dcterms:modified xsi:type="dcterms:W3CDTF">2019-06-24T07:51:51Z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