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21" w:rsidRDefault="00502521" w:rsidP="00502521">
      <w:pPr>
        <w:widowControl/>
        <w:spacing w:line="560" w:lineRule="atLeast"/>
        <w:rPr>
          <w:rFonts w:ascii="方正黑体_GBK" w:eastAsia="方正黑体_GBK" w:hAnsi="方正黑体_GBK" w:cs="方正黑体_GBK" w:hint="eastAsia"/>
          <w:color w:val="000000"/>
          <w:kern w:val="0"/>
          <w:szCs w:val="21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附件1</w:t>
      </w:r>
    </w:p>
    <w:p w:rsidR="00502521" w:rsidRDefault="00502521" w:rsidP="00502521">
      <w:pPr>
        <w:widowControl/>
        <w:spacing w:line="560" w:lineRule="atLeast"/>
        <w:jc w:val="center"/>
        <w:rPr>
          <w:rFonts w:ascii="方正小标宋_GBK" w:eastAsia="方正小标宋_GBK" w:hint="eastAsia"/>
          <w:color w:val="000000"/>
          <w:kern w:val="0"/>
          <w:sz w:val="36"/>
          <w:szCs w:val="36"/>
        </w:rPr>
      </w:pPr>
      <w:bookmarkStart w:id="0" w:name="_GoBack"/>
      <w:r w:rsidRPr="002B3F53">
        <w:rPr>
          <w:rFonts w:ascii="方正小标宋_GBK" w:eastAsia="方正小标宋_GBK" w:hint="eastAsia"/>
          <w:color w:val="000000"/>
          <w:kern w:val="0"/>
          <w:sz w:val="36"/>
          <w:szCs w:val="36"/>
        </w:rPr>
        <w:t>巫山县2019年7月公开考调事业人员岗位情况一览表</w:t>
      </w:r>
    </w:p>
    <w:tbl>
      <w:tblPr>
        <w:tblpPr w:leftFromText="180" w:rightFromText="180" w:vertAnchor="text" w:tblpXSpec="center"/>
        <w:tblW w:w="13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811"/>
        <w:gridCol w:w="893"/>
        <w:gridCol w:w="551"/>
        <w:gridCol w:w="852"/>
        <w:gridCol w:w="353"/>
        <w:gridCol w:w="878"/>
        <w:gridCol w:w="669"/>
        <w:gridCol w:w="503"/>
        <w:gridCol w:w="672"/>
        <w:gridCol w:w="1408"/>
        <w:gridCol w:w="538"/>
        <w:gridCol w:w="1609"/>
        <w:gridCol w:w="541"/>
        <w:gridCol w:w="541"/>
        <w:gridCol w:w="1079"/>
        <w:gridCol w:w="1051"/>
      </w:tblGrid>
      <w:tr w:rsidR="00502521" w:rsidTr="00584BE9">
        <w:trPr>
          <w:trHeight w:val="292"/>
        </w:trPr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bookmarkEnd w:id="0"/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主管</w:t>
            </w:r>
          </w:p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选聘单位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选聘岗位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41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基本条件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笔试比例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笔试科目</w:t>
            </w:r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面试类型</w:t>
            </w:r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面试比例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02521" w:rsidTr="00584BE9">
        <w:trPr>
          <w:trHeight w:val="502"/>
        </w:trPr>
        <w:tc>
          <w:tcPr>
            <w:tcW w:w="3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其它要求</w:t>
            </w:r>
          </w:p>
        </w:tc>
        <w:tc>
          <w:tcPr>
            <w:tcW w:w="538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报名地址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联系人及电话</w:t>
            </w:r>
          </w:p>
        </w:tc>
      </w:tr>
      <w:tr w:rsidR="00502521" w:rsidTr="00584BE9">
        <w:trPr>
          <w:trHeight w:val="105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县文旅委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县文化馆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专业技术十三级或职员10级以上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国民教育大专及以上学历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具有5年及以上在编工作经历。报考人员不含工勤。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《中华人民共和国旅游法》《公共文化服务保障法》《重庆市旅游条例》《重庆市全民健身条例》及全域旅游基础知识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巫山县文化和旅游发展委员会（巫山县广东东路333号文化旅游委4楼办公室）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521" w:rsidRDefault="00502521" w:rsidP="00584BE9">
            <w:pPr>
              <w:spacing w:line="24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易玉玲、李红，</w:t>
            </w:r>
          </w:p>
          <w:p w:rsidR="00502521" w:rsidRDefault="00502521" w:rsidP="00584BE9">
            <w:pPr>
              <w:spacing w:line="24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联系电话：57682621、</w:t>
            </w:r>
          </w:p>
          <w:p w:rsidR="00502521" w:rsidRDefault="00502521" w:rsidP="00584BE9">
            <w:pPr>
              <w:spacing w:line="24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13101293510、</w:t>
            </w:r>
          </w:p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13594753952</w:t>
            </w:r>
          </w:p>
        </w:tc>
      </w:tr>
      <w:tr w:rsidR="00502521" w:rsidTr="00584BE9">
        <w:trPr>
          <w:trHeight w:val="105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县文旅委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县图书馆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专业技术十三级或职员10级以上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国民教育大专及以上学历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具有5年及以上在编工作经历。报考人员不含工勤。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02521" w:rsidTr="00584BE9">
        <w:trPr>
          <w:trHeight w:val="105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县退役军人事务局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县烈士陵园管理站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职员10级及以上或工勤5级及以上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国民教育大专及以上学历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转业三级士官身份且具有5年以上在编工作经历。报考人员不含教师。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Pr="00B336D5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B336D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Pr="00B336D5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B336D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《专业基础知识》（含《</w:t>
            </w:r>
            <w:r w:rsidRPr="00B336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军人抚恤优待条例</w:t>
            </w:r>
            <w:r w:rsidRPr="00B336D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》、《中华人民共和国兵役法》《中华人民共和国英雄烈士保护法》等法律法规）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21" w:rsidRDefault="00502521" w:rsidP="00584BE9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巫山县退役军人事务局（巫山县广东中路315号）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521" w:rsidRDefault="00502521" w:rsidP="00584BE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邹意：57633767,18102399000</w:t>
            </w:r>
          </w:p>
        </w:tc>
      </w:tr>
    </w:tbl>
    <w:p w:rsidR="00502521" w:rsidRDefault="00502521" w:rsidP="00502521">
      <w:pPr>
        <w:spacing w:line="560" w:lineRule="exact"/>
        <w:rPr>
          <w:rFonts w:eastAsia="方正小标宋_GBK"/>
          <w:color w:val="000000"/>
          <w:spacing w:val="20"/>
          <w:w w:val="66"/>
          <w:sz w:val="32"/>
          <w:szCs w:val="32"/>
        </w:rPr>
        <w:sectPr w:rsidR="00502521">
          <w:pgSz w:w="16838" w:h="11906" w:orient="landscape"/>
          <w:pgMar w:top="1588" w:right="2098" w:bottom="1474" w:left="1985" w:header="851" w:footer="1474" w:gutter="0"/>
          <w:cols w:space="720"/>
          <w:docGrid w:type="linesAndChars" w:linePitch="312"/>
        </w:sectPr>
      </w:pPr>
      <w:r>
        <w:rPr>
          <w:rFonts w:ascii="方正仿宋_GBK" w:eastAsia="方正仿宋_GBK" w:hint="eastAsia"/>
          <w:color w:val="000000"/>
          <w:kern w:val="0"/>
          <w:sz w:val="28"/>
          <w:szCs w:val="28"/>
        </w:rPr>
        <w:t>注：遴选职位规定年龄为45周岁及以下是指1973年7月17日以后出生的，其他年龄以此类推。</w:t>
      </w:r>
    </w:p>
    <w:p w:rsidR="008A76BB" w:rsidRDefault="008A76BB"/>
    <w:sectPr w:rsidR="008A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21"/>
    <w:rsid w:val="00502521"/>
    <w:rsid w:val="008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6261A-D7C0-404C-B819-754B29C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2019-07-12T01:53:00Z</dcterms:created>
  <dcterms:modified xsi:type="dcterms:W3CDTF">2019-07-12T01:54:00Z</dcterms:modified>
</cp:coreProperties>
</file>