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45"/>
        <w:gridCol w:w="540"/>
        <w:gridCol w:w="1020"/>
        <w:gridCol w:w="1020"/>
        <w:gridCol w:w="823"/>
        <w:gridCol w:w="1614"/>
        <w:gridCol w:w="943"/>
        <w:gridCol w:w="898"/>
        <w:gridCol w:w="838"/>
      </w:tblGrid>
      <w:tr w:rsidR="00FB032A" w:rsidRPr="00FB032A" w:rsidTr="00FB032A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 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出生</w:t>
            </w: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年月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编制</w:t>
            </w: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类型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工作单位及</w:t>
            </w: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职务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全日制</w:t>
            </w: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在职</w:t>
            </w:r>
          </w:p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学历(最高)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职业</w:t>
            </w:r>
            <w:r w:rsidRPr="00FB032A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资格</w:t>
            </w: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彭 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2004.01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县信访局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br/>
              <w:t>查办科科长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王军娜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1983.05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2003.05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县工业和</w:t>
            </w:r>
          </w:p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信息化局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刘晓慧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2005.02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县审计局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孔应功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2006.11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县工业和信息化局主任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候闪闪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1992.07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2014.05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县审计局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br/>
              <w:t>科员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孙镱光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1998.07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br/>
              <w:t>纪委副书记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师范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赵旭辉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2003.12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县农业农村局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王建光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2001.10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县水利局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任晓亚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1979.12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2002.07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县人社局就业促进股股长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王 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1983.05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2003.07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县卫生健康委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br/>
              <w:t>扶贫办负责人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B032A" w:rsidRPr="00FB032A" w:rsidTr="00FB032A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马 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赫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1993.09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2016.08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行政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县市场监督管理局科员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032A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32A" w:rsidRPr="00FB032A" w:rsidRDefault="00FB032A" w:rsidP="00FB032A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2A72D6" w:rsidRDefault="002A72D6">
      <w:bookmarkStart w:id="0" w:name="_GoBack"/>
      <w:bookmarkEnd w:id="0"/>
    </w:p>
    <w:sectPr w:rsidR="002A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A"/>
    <w:rsid w:val="002A72D6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F57B-E0A2-40B4-852E-709F5BB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2019-09-03T08:00:00Z</dcterms:created>
  <dcterms:modified xsi:type="dcterms:W3CDTF">2019-09-03T08:00:00Z</dcterms:modified>
</cp:coreProperties>
</file>