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57" w:rsidRDefault="00724057" w:rsidP="00724057">
      <w:pPr>
        <w:pStyle w:val="a3"/>
        <w:shd w:val="clear" w:color="auto" w:fill="FFFFFF"/>
        <w:spacing w:before="300" w:beforeAutospacing="0" w:after="150" w:afterAutospacing="0" w:line="480" w:lineRule="atLeast"/>
        <w:jc w:val="center"/>
        <w:rPr>
          <w:rFonts w:ascii="microsoft yahei" w:hAnsi="microsoft yahei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面试注意事项</w:t>
      </w:r>
    </w:p>
    <w:p w:rsidR="00724057" w:rsidRDefault="00724057" w:rsidP="00724057">
      <w:pPr>
        <w:pStyle w:val="a3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一、面试人员必须携带面试通知单、笔试准考证和本人有效居民身份证在规定时间内入闱参加面试。要自觉遵守面试纪律，维护考试秩序，服从工作人员管理，按面试程序和要求参加面试。</w:t>
      </w:r>
    </w:p>
    <w:p w:rsidR="00724057" w:rsidRDefault="00724057" w:rsidP="00724057">
      <w:pPr>
        <w:pStyle w:val="a3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二、面试人员入闱后须将携带的所有通信工具、电子储存记忆录放等设备交由工作人员统一保管，在整个入闱面试期间不得携带、使用。在进入面试考场时，不得携带任何自带物品和资料。</w:t>
      </w:r>
    </w:p>
    <w:p w:rsidR="00724057" w:rsidRDefault="00724057" w:rsidP="00724057">
      <w:pPr>
        <w:pStyle w:val="a3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三、面试人员在开考前进入候考室抽签，按抽签顺序参加面试。候考期间，不得相互交谈和大声喧哗。</w:t>
      </w:r>
    </w:p>
    <w:p w:rsidR="00724057" w:rsidRDefault="00724057" w:rsidP="00724057">
      <w:pPr>
        <w:pStyle w:val="a3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四、面试期间，面试人员应如实回答面试考官提出的问题，服从和配合面试考官完成本次面试。在回答问题前，可进行必要的准备和思考。</w:t>
      </w:r>
    </w:p>
    <w:p w:rsidR="00724057" w:rsidRDefault="00724057" w:rsidP="00724057">
      <w:pPr>
        <w:pStyle w:val="a3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五、面试人员面试结束后请立即离场，由工作人员引领到休息室等候，等候期间须保持安静，待半天的面试全部结束听取面试成绩后离开考点。</w:t>
      </w:r>
    </w:p>
    <w:p w:rsidR="00724057" w:rsidRDefault="00724057" w:rsidP="00724057">
      <w:pPr>
        <w:pStyle w:val="a3"/>
        <w:shd w:val="clear" w:color="auto" w:fill="FFFFFF"/>
        <w:spacing w:before="300" w:beforeAutospacing="0" w:after="150" w:afterAutospacing="0" w:line="480" w:lineRule="atLeast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 xml:space="preserve">　　六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</w:t>
      </w:r>
      <w:r>
        <w:rPr>
          <w:rFonts w:ascii="microsoft yahei" w:hAnsi="microsoft yahei"/>
          <w:color w:val="333333"/>
          <w:sz w:val="27"/>
          <w:szCs w:val="27"/>
        </w:rPr>
        <w:lastRenderedPageBreak/>
        <w:t>开考场、面试成绩无效等相应处理。构成犯罪的，依法追究刑事责任。</w:t>
      </w:r>
    </w:p>
    <w:p w:rsidR="00E31513" w:rsidRDefault="00E31513">
      <w:bookmarkStart w:id="0" w:name="_GoBack"/>
      <w:bookmarkEnd w:id="0"/>
    </w:p>
    <w:sectPr w:rsidR="00E3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57"/>
    <w:rsid w:val="00724057"/>
    <w:rsid w:val="00E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442F9-B07F-4DEC-8B0B-6F182EFE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0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40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2019-10-10T02:26:00Z</dcterms:created>
  <dcterms:modified xsi:type="dcterms:W3CDTF">2019-10-10T02:27:00Z</dcterms:modified>
</cp:coreProperties>
</file>