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spacing w:line="560" w:lineRule="exact"/>
        <w:ind w:firstLine="208"/>
        <w:rPr>
          <w:rFonts w:eastAsia="方正黑体_GBK"/>
          <w:b/>
          <w:color w:val="000000"/>
          <w:szCs w:val="32"/>
        </w:rPr>
      </w:pPr>
      <w:r>
        <w:rPr>
          <w:rFonts w:eastAsia="方正黑体_GBK"/>
          <w:b/>
          <w:color w:val="000000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eastAsia="方正小标宋_GBK" w:hint="eastAsia"/>
          <w:sz w:val="36"/>
          <w:szCs w:val="36"/>
        </w:rPr>
      </w:pPr>
      <w:r>
        <w:rPr>
          <w:rFonts w:eastAsia="方正小标宋_GBK" w:hint="eastAsia"/>
          <w:sz w:val="36"/>
          <w:szCs w:val="36"/>
        </w:rPr>
        <w:t>南充市扶贫项目管理服务中心</w:t>
      </w:r>
      <w:r>
        <w:rPr>
          <w:rFonts w:eastAsia="方正小标宋_GBK" w:hint="eastAsia"/>
          <w:sz w:val="36"/>
          <w:szCs w:val="36"/>
          <w:lang w:val="en-US" w:eastAsia="zh-CN"/>
        </w:rPr>
        <w:t>2019年</w:t>
      </w:r>
      <w:r>
        <w:rPr>
          <w:rFonts w:eastAsia="方正小标宋_GBK" w:hint="eastAsia"/>
          <w:sz w:val="36"/>
          <w:szCs w:val="36"/>
        </w:rPr>
        <w:t>公开考调工作人员岗位和条件要求一览表</w:t>
      </w:r>
    </w:p>
    <w:tbl>
      <w:tblPr>
        <w:jc w:val="center"/>
        <w:tblW w:w="145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1195"/>
        <w:gridCol w:w="919"/>
        <w:gridCol w:w="882"/>
        <w:gridCol w:w="2361"/>
        <w:gridCol w:w="1266"/>
        <w:gridCol w:w="2766"/>
        <w:gridCol w:w="1353"/>
        <w:gridCol w:w="1168"/>
        <w:gridCol w:w="2015"/>
      </w:tblGrid>
      <w:tr>
        <w:trPr>
          <w:trHeight w:val="787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考调单位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考调            岗位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考调     人数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考调对象</w:t>
              <w:br/>
              <w:t>及范围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学历        (学位)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专业条件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考试科目及顺序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48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  <w:lang w:eastAsia="zh-CN"/>
              </w:rPr>
              <w:t>南充市扶贫项目管理服务中心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  <w:lang w:eastAsia="zh-CN"/>
              </w:rPr>
              <w:t>项目管理岗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面向全省县级及以上机关事业单位在编在岗满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周年及以上的干部（公务员〈含参公〉为三级主任科员及以下，事业人员为八级职员及以下）。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2.见公告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大学本科                       及以上学历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本科：土木工程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研究生：建筑与土木工程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1、1984年12月9日及以后出生；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2、具有2年及以上扶贫工作经历。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1、《综合知识》笔试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2、面试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  <w:tr>
        <w:trPr>
          <w:trHeight w:val="176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  <w:lang w:eastAsia="zh-CN"/>
              </w:rPr>
              <w:t>南充市扶贫项目管理服务中心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  <w:lang w:eastAsia="zh-CN"/>
              </w:rPr>
              <w:t>社会扶贫岗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面向全省县级及以上机关事业单位在编在岗满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周年及以上的干部（公务员〈含参公〉为三级主任科员及以下，事业人员为八级职员及以下）。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eastAsia="方正仿宋_GBK"/>
                <w:b/>
                <w:bCs/>
                <w:color w:val="000000"/>
                <w:sz w:val="21"/>
                <w:szCs w:val="21"/>
                <w:lang w:val="en-US" w:eastAsia="zh-CN"/>
              </w:rPr>
              <w:t>2.见公告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大学本科                       及以上学历，并取得相应学位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本科：社会工作与管理、社会工作、社会学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研究生：社会工作、社会学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1、1984年12月9日及以后出生。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outlineLvl w:val="9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1、《综</w:t>
            </w:r>
            <w:bookmarkStart w:id="0" w:name="_GoBack"/>
            <w:bookmarkEnd w:id="0"/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合知识》笔试</w:t>
            </w:r>
          </w:p>
          <w:p>
            <w:pPr>
              <w:widowControl/>
              <w:spacing w:line="300" w:lineRule="exact"/>
              <w:jc w:val="left"/>
              <w:textAlignment w:val="center"/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_GBK"/>
                <w:b/>
                <w:bCs/>
                <w:color w:val="000000"/>
                <w:kern w:val="0"/>
                <w:sz w:val="22"/>
                <w:szCs w:val="22"/>
              </w:rPr>
              <w:t>2、面试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仿宋_GBK"/>
                <w:color w:val="00000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/>
          <w:b/>
          <w:color w:val="000000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outlineLvl w:val="9"/>
        <w:rPr>
          <w:rFonts w:eastAsia="方正黑体_GBK" w:hint="eastAsia"/>
          <w:b/>
          <w:color w:val="000000"/>
          <w:szCs w:val="32"/>
          <w:lang w:eastAsia="zh-CN"/>
        </w:rPr>
      </w:pPr>
      <w:r>
        <w:rPr>
          <w:rFonts w:eastAsia="方正黑体_GBK"/>
          <w:b/>
          <w:color w:val="000000"/>
          <w:szCs w:val="32"/>
        </w:rPr>
        <w:t>附件</w:t>
      </w:r>
      <w:r>
        <w:rPr>
          <w:rFonts w:eastAsia="方正黑体_GBK" w:hint="eastAsia"/>
          <w:b/>
          <w:color w:val="000000"/>
          <w:szCs w:val="32"/>
          <w:lang w:val="en-US" w:eastAsia="zh-CN"/>
        </w:rPr>
        <w:t>2</w:t>
      </w:r>
    </w:p>
    <w:p>
      <w:pPr>
        <w:snapToGrid w:val="0"/>
        <w:spacing w:line="0" w:lineRule="atLeast"/>
        <w:jc w:val="center"/>
        <w:rPr>
          <w:rFonts w:eastAsia="方正小标宋_GBK"/>
          <w:sz w:val="40"/>
          <w:szCs w:val="40"/>
        </w:rPr>
      </w:pPr>
    </w:p>
    <w:p>
      <w:pPr>
        <w:snapToGrid w:val="0"/>
        <w:spacing w:line="0" w:lineRule="atLeast"/>
        <w:jc w:val="center"/>
        <w:rPr>
          <w:rFonts w:eastAsia="方正仿宋简体"/>
          <w:b/>
          <w:color w:val="000000"/>
          <w:sz w:val="24"/>
          <w:szCs w:val="24"/>
        </w:rPr>
      </w:pPr>
      <w:r>
        <w:rPr>
          <w:rFonts w:eastAsia="方正小标宋_GBK" w:hint="eastAsia"/>
          <w:sz w:val="36"/>
          <w:szCs w:val="36"/>
        </w:rPr>
        <w:t>南充市扶贫项目管理服务中心</w:t>
      </w:r>
      <w:r>
        <w:rPr>
          <w:rFonts w:eastAsia="方正小标宋_GBK" w:hint="eastAsia"/>
          <w:sz w:val="36"/>
          <w:szCs w:val="36"/>
          <w:lang w:val="en-US" w:eastAsia="zh-CN"/>
        </w:rPr>
        <w:t>2019年</w:t>
      </w:r>
      <w:r>
        <w:rPr>
          <w:rFonts w:eastAsia="方正小标宋_GBK"/>
          <w:sz w:val="36"/>
          <w:szCs w:val="36"/>
        </w:rPr>
        <w:t>公开考调事业单位基本情况一览表</w:t>
      </w:r>
    </w:p>
    <w:tbl>
      <w:tblPr>
        <w:jc w:val="left"/>
        <w:tblInd w:w="-156" w:type="dxa"/>
        <w:tblW w:w="13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0"/>
        <w:gridCol w:w="1260"/>
        <w:gridCol w:w="1680"/>
        <w:gridCol w:w="1530"/>
        <w:gridCol w:w="7066"/>
      </w:tblGrid>
      <w:tr>
        <w:trPr>
          <w:trHeight w:val="81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cs="方正黑体_GBK" w:hint="eastAsia"/>
                <w:b/>
                <w:bCs/>
                <w:color w:val="000000"/>
                <w:kern w:val="0"/>
                <w:sz w:val="24"/>
                <w:szCs w:val="24"/>
              </w:rPr>
              <w:t>主要职能</w:t>
            </w:r>
          </w:p>
        </w:tc>
      </w:tr>
      <w:tr>
        <w:trPr>
          <w:trHeight w:val="21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  <w:t>南充市扶贫项目管理服务中心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  <w:t>全额拔款事业单位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  <w:t>南充市滨江北路三段市政府3号楼8楼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  <w:t>0817-2666068</w:t>
            </w:r>
          </w:p>
        </w:tc>
        <w:tc>
          <w:tcPr>
            <w:tcW w:w="7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方正仿宋_GBK" w:cs="Times New Roman" w:hAnsi="Times New Roman"/>
                <w:b/>
                <w:bCs/>
                <w:color w:val="000000"/>
                <w:sz w:val="22"/>
                <w:szCs w:val="22"/>
              </w:rPr>
              <w:t>负责财政扶贫、外资扶贫试验区、海外劳务基地、革命老区建设的项目规划、评估和储备；开展外资扶贫项目的组织、论证、立项和管理；为贫困地区提供劳务、人才、技术、产品和资金等方面的信息服务，组织劳务培训和输出；加强和扩大国际社会在扶贫领域的合作；积极发展与外国政府及非政府组织在扶贫领域的合作；争取和寻求其他国际资本、国外厂商在扶贫领域的合作；组织、准备并实施国家委托的各类扶贫项目等。</w:t>
            </w:r>
          </w:p>
        </w:tc>
      </w:tr>
    </w:tbl>
    <w:p>
      <w:pPr>
        <w:spacing w:line="560" w:lineRule="exact"/>
        <w:rPr>
          <w:rFonts w:eastAsia="方正仿宋简体"/>
          <w:b/>
          <w:color w:val="000000"/>
          <w:szCs w:val="32"/>
        </w:rPr>
        <w:sectPr>
          <w:footerReference w:type="default" r:id="rId2"/>
          <w:pgSz w:w="16840" w:h="11907" w:orient="landscape"/>
          <w:pgMar w:top="1531" w:right="2098" w:bottom="1531" w:left="1984" w:header="851" w:footer="1588" w:gutter="0"/>
          <w:docGrid w:type="linesAndChars" w:linePitch="597" w:charSpace="-849"/>
        </w:sectPr>
      </w:pPr>
    </w:p>
    <w:p>
      <w:pPr>
        <w:shd w:val="clear" w:color="auto" w:fill="FFFFFF"/>
        <w:spacing w:line="560" w:lineRule="exact"/>
        <w:jc w:val="left"/>
        <w:rPr>
          <w:rFonts w:eastAsia="方正黑体_GBK" w:hint="eastAsia"/>
          <w:b/>
          <w:kern w:val="0"/>
          <w:szCs w:val="32"/>
          <w:shd w:val="clear" w:color="auto" w:fill="FFFFFF"/>
          <w:lang w:eastAsia="zh-CN"/>
        </w:rPr>
      </w:pPr>
      <w:r>
        <w:rPr>
          <w:rFonts w:eastAsia="方正黑体_GBK"/>
          <w:b/>
          <w:kern w:val="0"/>
          <w:szCs w:val="32"/>
          <w:shd w:val="clear" w:color="auto" w:fill="FFFFFF"/>
        </w:rPr>
        <w:t>附件</w:t>
      </w:r>
      <w:r>
        <w:rPr>
          <w:rFonts w:eastAsia="方正黑体_GBK" w:hint="eastAsia"/>
          <w:b/>
          <w:kern w:val="0"/>
          <w:szCs w:val="32"/>
          <w:shd w:val="clear" w:color="auto" w:fill="FFFFFF"/>
          <w:lang w:val="en-US" w:eastAsia="zh-CN"/>
        </w:rPr>
        <w:t>3</w:t>
      </w:r>
    </w:p>
    <w:p>
      <w:pPr>
        <w:snapToGrid w:val="0"/>
        <w:spacing w:line="0" w:lineRule="atLeast"/>
        <w:jc w:val="center"/>
        <w:rPr>
          <w:rFonts w:eastAsia="方正仿宋_GBK"/>
          <w:b/>
          <w:bCs/>
          <w:sz w:val="28"/>
          <w:szCs w:val="28"/>
        </w:rPr>
      </w:pPr>
      <w:r>
        <w:rPr>
          <w:rFonts w:eastAsia="方正仿宋_GBK"/>
          <w:b/>
          <w:bCs/>
          <w:sz w:val="28"/>
          <w:szCs w:val="28"/>
        </w:rPr>
        <w:t>南充市扶贫项目管理服务中心</w:t>
      </w:r>
      <w:r>
        <w:rPr>
          <w:rFonts w:eastAsia="方正仿宋_GBK"/>
          <w:b/>
          <w:bCs/>
          <w:sz w:val="28"/>
          <w:szCs w:val="28"/>
          <w:lang w:val="en-US" w:eastAsia="zh-CN"/>
        </w:rPr>
        <w:t>2</w:t>
      </w:r>
      <w:r>
        <w:rPr>
          <w:rFonts w:eastAsia="方正仿宋_GBK"/>
          <w:b/>
          <w:bCs/>
          <w:sz w:val="28"/>
          <w:szCs w:val="28"/>
        </w:rPr>
        <w:t>019年公开</w:t>
      </w:r>
      <w:r>
        <w:rPr>
          <w:rFonts w:eastAsia="方正仿宋_GBK"/>
          <w:b/>
          <w:bCs/>
          <w:sz w:val="28"/>
          <w:szCs w:val="28"/>
          <w:lang w:eastAsia="zh-CN"/>
        </w:rPr>
        <w:t>考调</w:t>
      </w:r>
      <w:r>
        <w:rPr>
          <w:rFonts w:eastAsia="方正仿宋_GBK"/>
          <w:b/>
          <w:bCs/>
          <w:sz w:val="28"/>
          <w:szCs w:val="28"/>
        </w:rPr>
        <w:t>工作人员报名表</w:t>
      </w:r>
    </w:p>
    <w:tbl>
      <w:tblPr>
        <w:jc w:val="center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941"/>
        <w:gridCol w:w="120"/>
        <w:gridCol w:w="806"/>
        <w:gridCol w:w="478"/>
        <w:gridCol w:w="374"/>
        <w:gridCol w:w="1035"/>
        <w:gridCol w:w="1219"/>
        <w:gridCol w:w="30"/>
        <w:gridCol w:w="985"/>
        <w:gridCol w:w="1961"/>
      </w:tblGrid>
      <w:tr>
        <w:trPr>
          <w:trHeight w:val="900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姓 名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性 别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出 生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年 月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照 片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（2寸彩色免冠）</w:t>
            </w:r>
          </w:p>
        </w:tc>
      </w:tr>
      <w:tr>
        <w:trPr>
          <w:trHeight w:val="960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民 族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籍 贯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健 康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状 况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</w:tr>
      <w:tr>
        <w:trPr>
          <w:trHeight w:val="88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面貌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参 工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时 间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现级别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9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</w:tr>
      <w:tr>
        <w:trPr>
          <w:trHeight w:val="890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全日制教育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84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在职教育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学历、学位</w:t>
            </w:r>
          </w:p>
        </w:tc>
        <w:tc>
          <w:tcPr>
            <w:tcW w:w="23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毕业院校、系及专业</w:t>
            </w:r>
          </w:p>
        </w:tc>
        <w:tc>
          <w:tcPr>
            <w:tcW w:w="41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84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及职务</w:t>
            </w:r>
          </w:p>
        </w:tc>
        <w:tc>
          <w:tcPr>
            <w:tcW w:w="3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联 系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电 话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81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报考单位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及岗位</w:t>
            </w:r>
          </w:p>
        </w:tc>
        <w:tc>
          <w:tcPr>
            <w:tcW w:w="375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身 份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证 号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295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历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1795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情况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1290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近两年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年度考核</w:t>
            </w:r>
          </w:p>
          <w:p>
            <w:pPr>
              <w:spacing w:line="32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结果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20" w:lineRule="exact"/>
              <w:rPr>
                <w:rFonts w:eastAsia="方正仿宋_GBK"/>
                <w:sz w:val="22"/>
                <w:szCs w:val="22"/>
              </w:rPr>
            </w:pPr>
          </w:p>
        </w:tc>
      </w:tr>
      <w:tr>
        <w:trPr>
          <w:trHeight w:val="830"/>
        </w:trPr>
        <w:tc>
          <w:tcPr>
            <w:tcW w:w="16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家庭主要成员及重要社会关系（配偶、子女、父母）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称谓</w:t>
            </w: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姓名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年龄</w:t>
            </w: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面貌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是否有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回避关系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工作单位及职务</w:t>
            </w:r>
          </w:p>
        </w:tc>
      </w:tr>
      <w:tr>
        <w:trPr>
          <w:trHeight w:val="705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rPr>
          <w:trHeight w:val="700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rPr>
          <w:trHeight w:val="680"/>
        </w:trPr>
        <w:tc>
          <w:tcPr>
            <w:tcW w:w="16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/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9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rPr>
                <w:rFonts w:eastAsia="方正仿宋_GBK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left"/>
              <w:rPr>
                <w:rFonts w:eastAsia="方正仿宋_GBK"/>
                <w:sz w:val="20"/>
                <w:szCs w:val="18"/>
              </w:rPr>
            </w:pPr>
          </w:p>
        </w:tc>
      </w:tr>
      <w:tr>
        <w:trPr>
          <w:trHeight w:val="2880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意见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sz w:val="20"/>
                <w:szCs w:val="18"/>
              </w:rPr>
              <w:tab/>
            </w:r>
            <w:r>
              <w:rPr>
                <w:rFonts w:eastAsia="方正仿宋_GBK"/>
                <w:b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   年    月    日</w:t>
            </w:r>
          </w:p>
        </w:tc>
      </w:tr>
      <w:tr>
        <w:trPr>
          <w:trHeight w:val="3503"/>
        </w:trPr>
        <w:tc>
          <w:tcPr>
            <w:tcW w:w="1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 w:hint="eastAsia"/>
                <w:b/>
                <w:kern w:val="0"/>
                <w:sz w:val="24"/>
                <w:lang w:eastAsia="zh-CN"/>
              </w:rPr>
            </w:pPr>
            <w:r>
              <w:rPr>
                <w:rFonts w:eastAsia="方正仿宋_GBK" w:hint="eastAsia"/>
                <w:b/>
                <w:kern w:val="0"/>
                <w:sz w:val="24"/>
                <w:lang w:eastAsia="zh-CN"/>
              </w:rPr>
              <w:t>干部管理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部门意见</w:t>
            </w:r>
          </w:p>
        </w:tc>
        <w:tc>
          <w:tcPr>
            <w:tcW w:w="79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（盖章）      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   年    月    日</w:t>
            </w:r>
          </w:p>
        </w:tc>
      </w:tr>
      <w:tr>
        <w:trPr>
          <w:trHeight w:val="3591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0"/>
                <w:szCs w:val="18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资格审查</w:t>
            </w:r>
          </w:p>
          <w:p>
            <w:pPr>
              <w:spacing w:line="570" w:lineRule="exact"/>
              <w:jc w:val="center"/>
              <w:rPr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>意 见</w:t>
            </w:r>
          </w:p>
        </w:tc>
        <w:tc>
          <w:tcPr>
            <w:tcW w:w="79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 w:hint="eastAsia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 w:hint="eastAsia"/>
                <w:b/>
                <w:kern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审查人：</w:t>
            </w:r>
          </w:p>
          <w:p>
            <w:pPr>
              <w:spacing w:line="360" w:lineRule="exact"/>
              <w:jc w:val="center"/>
              <w:rPr>
                <w:rFonts w:eastAsia="方正仿宋_GBK"/>
                <w:b/>
                <w:kern w:val="0"/>
                <w:sz w:val="24"/>
              </w:rPr>
            </w:pPr>
            <w:r>
              <w:rPr>
                <w:rFonts w:eastAsia="方正仿宋_GBK"/>
                <w:b/>
                <w:kern w:val="0"/>
                <w:sz w:val="24"/>
              </w:rPr>
              <w:t xml:space="preserve">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黑体_GBK">
    <w:altName w:val="Arial Unicode MS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font-weight : 400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104775</wp:posOffset>
              </wp:positionV>
              <wp:extent cx="1066165" cy="416559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066165" cy="416559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square" lIns="0" tIns="0" rIns="0" bIns="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yle="position:absolute;margin-left:0.0pt;margin-top:8.25pt;width:83.95pt;height:32.8pt;z-index:10;mso-position-horizontal:outside;mso-position-horizontal-relative:margin;mso-position-vertical:absolute;mso-wrap-distance-left:8.999863pt;mso-wrap-distance-right:8.999863pt;mso-wrap-style:square;">
              <v:stroke color="#000000"/>
              <v:textbox id="848" inset="0mm,0mm,0mm,0mm" o:insetmode="custom" style="layout-flow:horizontal;v-text-anchor:top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57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仿宋_GB2312" w:cs="Times New Roman" w:hAnsi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7">
    <w:name w:val="font21"/>
    <w:basedOn w:val="10"/>
    <w:rPr>
      <w:rFonts w:ascii="font-weight : 400" w:eastAsia="font-weight : 400" w:cs="font-weight : 400" w:hAnsi="font-weight : 400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</TotalTime>
  <Application>Yozo_Office</Application>
  <Pages>4</Pages>
  <Words>915</Words>
  <Characters>947</Characters>
  <Lines>216</Lines>
  <Paragraphs>110</Paragraphs>
  <CharactersWithSpaces>1166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</dc:creator>
  <cp:lastModifiedBy>Microsoft</cp:lastModifiedBy>
  <cp:revision>1</cp:revision>
  <cp:lastPrinted>2019-12-04T03:59:00Z</cp:lastPrinted>
  <dcterms:created xsi:type="dcterms:W3CDTF">2019-12-03T07:51:00Z</dcterms:created>
  <dcterms:modified xsi:type="dcterms:W3CDTF">2019-12-06T10:26:39Z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2052-11.1.0.9175</vt:lpwstr>
  </property>
</Properties>
</file>