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560" w:lineRule="exact"/>
        <w:ind w:firstLine="208"/>
        <w:rPr>
          <w:rFonts w:eastAsia="方正黑体_GBK"/>
          <w:b/>
          <w:color w:val="000000"/>
          <w:szCs w:val="32"/>
        </w:rPr>
      </w:pPr>
      <w:r>
        <w:rPr>
          <w:rFonts w:eastAsia="方正黑体_GBK"/>
          <w:b/>
          <w:color w:val="000000"/>
          <w:szCs w:val="32"/>
        </w:rPr>
        <w:t>附件1</w:t>
      </w:r>
    </w:p>
    <w:p>
      <w:pPr>
        <w:snapToGrid w:val="0"/>
        <w:spacing w:line="540" w:lineRule="exact"/>
        <w:jc w:val="center"/>
        <w:rPr>
          <w:rFonts w:eastAsia="方正小标宋_GBK"/>
          <w:b/>
          <w:sz w:val="44"/>
          <w:szCs w:val="44"/>
        </w:rPr>
      </w:pPr>
      <w:r>
        <w:rPr>
          <w:rFonts w:eastAsia="方正小标宋_GBK"/>
          <w:b/>
          <w:sz w:val="44"/>
          <w:szCs w:val="44"/>
        </w:rPr>
        <w:t>南充市文化广播电视和旅游局下属事业单位2019年公开考调工作人员岗位和条件要求一览表</w:t>
      </w:r>
    </w:p>
    <w:tbl>
      <w:tblPr>
        <w:jc w:val="center"/>
        <w:tblW w:w="14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1195"/>
        <w:gridCol w:w="919"/>
        <w:gridCol w:w="882"/>
        <w:gridCol w:w="2505"/>
        <w:gridCol w:w="1271"/>
        <w:gridCol w:w="2619"/>
        <w:gridCol w:w="1638"/>
        <w:gridCol w:w="1418"/>
        <w:gridCol w:w="1478"/>
      </w:tblGrid>
      <w:tr>
        <w:trPr>
          <w:trHeight w:val="787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黑体_GBK"/>
                <w:b/>
                <w:bCs/>
                <w:color w:val="000000"/>
                <w:sz w:val="24"/>
              </w:rPr>
            </w:pPr>
            <w:r>
              <w:rPr>
                <w:rFonts w:eastAsia="方正黑体_GBK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黑体_GBK"/>
                <w:b/>
                <w:bCs/>
                <w:color w:val="000000"/>
                <w:sz w:val="24"/>
              </w:rPr>
            </w:pPr>
            <w:r>
              <w:rPr>
                <w:rFonts w:eastAsia="方正黑体_GBK"/>
                <w:b/>
                <w:bCs/>
                <w:color w:val="000000"/>
                <w:kern w:val="0"/>
                <w:sz w:val="24"/>
              </w:rPr>
              <w:t>考调单位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黑体_GBK"/>
                <w:b/>
                <w:bCs/>
                <w:color w:val="000000"/>
                <w:sz w:val="24"/>
              </w:rPr>
            </w:pPr>
            <w:r>
              <w:rPr>
                <w:rFonts w:eastAsia="方正黑体_GBK"/>
                <w:b/>
                <w:bCs/>
                <w:color w:val="000000"/>
                <w:kern w:val="0"/>
                <w:sz w:val="24"/>
              </w:rPr>
              <w:t>考调            岗位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黑体_GBK"/>
                <w:b/>
                <w:bCs/>
                <w:color w:val="000000"/>
                <w:sz w:val="24"/>
              </w:rPr>
            </w:pPr>
            <w:r>
              <w:rPr>
                <w:rFonts w:eastAsia="方正黑体_GBK"/>
                <w:b/>
                <w:bCs/>
                <w:color w:val="000000"/>
                <w:kern w:val="0"/>
                <w:sz w:val="24"/>
              </w:rPr>
              <w:t>考调     人数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黑体_GBK"/>
                <w:b/>
                <w:bCs/>
                <w:color w:val="000000"/>
                <w:sz w:val="24"/>
              </w:rPr>
            </w:pPr>
            <w:r>
              <w:rPr>
                <w:rFonts w:eastAsia="方正黑体_GBK"/>
                <w:b/>
                <w:bCs/>
                <w:color w:val="000000"/>
                <w:kern w:val="0"/>
                <w:sz w:val="24"/>
              </w:rPr>
              <w:t>考调对象</w:t>
              <w:br/>
              <w:t>及范围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黑体_GBK"/>
                <w:b/>
                <w:bCs/>
                <w:color w:val="000000"/>
                <w:sz w:val="24"/>
              </w:rPr>
            </w:pPr>
            <w:r>
              <w:rPr>
                <w:rFonts w:eastAsia="方正黑体_GBK"/>
                <w:b/>
                <w:bCs/>
                <w:color w:val="000000"/>
                <w:kern w:val="0"/>
                <w:sz w:val="24"/>
              </w:rPr>
              <w:t>学历        (学位)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黑体_GBK"/>
                <w:b/>
                <w:bCs/>
                <w:color w:val="000000"/>
                <w:sz w:val="24"/>
              </w:rPr>
            </w:pPr>
            <w:r>
              <w:rPr>
                <w:rFonts w:eastAsia="方正黑体_GBK"/>
                <w:b/>
                <w:bCs/>
                <w:color w:val="000000"/>
                <w:kern w:val="0"/>
                <w:sz w:val="24"/>
              </w:rPr>
              <w:t>专业条件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黑体_GBK"/>
                <w:b/>
                <w:bCs/>
                <w:color w:val="000000"/>
                <w:sz w:val="24"/>
              </w:rPr>
            </w:pPr>
            <w:r>
              <w:rPr>
                <w:rFonts w:eastAsia="方正黑体_GBK"/>
                <w:b/>
                <w:bCs/>
                <w:color w:val="000000"/>
                <w:kern w:val="0"/>
                <w:sz w:val="24"/>
              </w:rPr>
              <w:t>其他条件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黑体_GBK"/>
                <w:b/>
                <w:bCs/>
                <w:color w:val="000000"/>
                <w:sz w:val="24"/>
              </w:rPr>
            </w:pPr>
            <w:r>
              <w:rPr>
                <w:rFonts w:eastAsia="方正黑体_GBK"/>
                <w:b/>
                <w:bCs/>
                <w:color w:val="000000"/>
                <w:kern w:val="0"/>
                <w:sz w:val="24"/>
              </w:rPr>
              <w:t>考试科目及顺序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黑体_GBK"/>
                <w:b/>
                <w:bCs/>
                <w:color w:val="000000"/>
                <w:sz w:val="24"/>
              </w:rPr>
            </w:pPr>
            <w:r>
              <w:rPr>
                <w:rFonts w:eastAsia="方正黑体_GBK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rPr>
          <w:trHeight w:val="148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sz w:val="21"/>
                <w:szCs w:val="21"/>
              </w:rPr>
              <w:t>南充市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sz w:val="21"/>
                <w:szCs w:val="21"/>
              </w:rPr>
              <w:t>文化馆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sz w:val="21"/>
                <w:szCs w:val="21"/>
              </w:rPr>
              <w:t>文秘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方正仿宋_GBK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  <w:t>面向全省县级及以上机关事业单位在编在岗满2周年及以上的干部（公务员〈含参公〉为三级主任科员及以下，事业人员为八级职员及以下）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  <w:t>大学本科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  <w:t>本科：汉语言文学、文秘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eastAsia="方正仿宋_GBK"/>
                <w:color w:val="000000"/>
                <w:sz w:val="20"/>
                <w:szCs w:val="20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  <w:t>研究生：语言学及应用语言学，汉语言文字学，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  <w:t>1、35周岁及以下（截止2019年12月16日）；</w:t>
            </w:r>
          </w:p>
          <w:p>
            <w:pPr>
              <w:widowControl/>
              <w:spacing w:line="300" w:lineRule="exact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  <w:t>2、具有2年及以上文秘工作经历者优先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  <w:t>1、《综合知识》笔试</w:t>
            </w:r>
          </w:p>
          <w:p>
            <w:pPr>
              <w:widowControl/>
              <w:spacing w:line="300" w:lineRule="exact"/>
              <w:textAlignment w:val="center"/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2"/>
                <w:szCs w:val="22"/>
              </w:rPr>
              <w:t>2、面试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sz w:val="18"/>
                <w:szCs w:val="18"/>
              </w:rPr>
            </w:pPr>
          </w:p>
        </w:tc>
      </w:tr>
    </w:tbl>
    <w:p>
      <w:pPr>
        <w:widowControl/>
        <w:spacing w:line="300" w:lineRule="exact"/>
        <w:jc w:val="left"/>
        <w:textAlignment w:val="center"/>
        <w:rPr>
          <w:rFonts w:eastAsia="方正黑体_GBK"/>
          <w:b/>
          <w:color w:val="000000"/>
          <w:szCs w:val="32"/>
        </w:rPr>
      </w:pPr>
    </w:p>
    <w:p>
      <w:pPr>
        <w:pStyle w:val="15"/>
        <w:tabs>
          <w:tab w:val="center" w:pos="4153"/>
          <w:tab w:val="right" w:pos="8306"/>
        </w:tabs>
        <w:jc w:val="left"/>
      </w:pPr>
    </w:p>
    <w:p>
      <w:pPr>
        <w:pStyle w:val="15"/>
        <w:tabs>
          <w:tab w:val="center" w:pos="4153"/>
          <w:tab w:val="right" w:pos="8306"/>
        </w:tabs>
        <w:jc w:val="left"/>
      </w:pPr>
    </w:p>
    <w:p>
      <w:pPr>
        <w:pStyle w:val="15"/>
        <w:tabs>
          <w:tab w:val="center" w:pos="4153"/>
          <w:tab w:val="right" w:pos="8306"/>
        </w:tabs>
        <w:jc w:val="left"/>
      </w:pPr>
    </w:p>
    <w:p>
      <w:pPr>
        <w:pStyle w:val="15"/>
        <w:tabs>
          <w:tab w:val="center" w:pos="4153"/>
          <w:tab w:val="right" w:pos="8306"/>
        </w:tabs>
        <w:jc w:val="left"/>
      </w:pPr>
    </w:p>
    <w:p>
      <w:pPr>
        <w:pStyle w:val="15"/>
        <w:tabs>
          <w:tab w:val="center" w:pos="4153"/>
          <w:tab w:val="right" w:pos="8306"/>
        </w:tabs>
        <w:jc w:val="left"/>
      </w:pPr>
    </w:p>
    <w:p>
      <w:pPr>
        <w:pStyle w:val="15"/>
        <w:tabs>
          <w:tab w:val="center" w:pos="4153"/>
          <w:tab w:val="right" w:pos="8306"/>
        </w:tabs>
        <w:jc w:val="left"/>
      </w:pPr>
    </w:p>
    <w:p>
      <w:pPr>
        <w:pStyle w:val="15"/>
        <w:tabs>
          <w:tab w:val="center" w:pos="4153"/>
          <w:tab w:val="right" w:pos="8306"/>
        </w:tabs>
        <w:jc w:val="left"/>
      </w:pPr>
    </w:p>
    <w:p>
      <w:pPr>
        <w:pStyle w:val="15"/>
        <w:tabs>
          <w:tab w:val="center" w:pos="4153"/>
          <w:tab w:val="right" w:pos="8306"/>
        </w:tabs>
        <w:jc w:val="left"/>
      </w:pPr>
    </w:p>
    <w:p>
      <w:pPr>
        <w:pStyle w:val="15"/>
        <w:tabs>
          <w:tab w:val="center" w:pos="4153"/>
          <w:tab w:val="right" w:pos="8306"/>
        </w:tabs>
        <w:jc w:val="left"/>
      </w:pPr>
    </w:p>
    <w:p>
      <w:pPr>
        <w:pStyle w:val="15"/>
        <w:tabs>
          <w:tab w:val="center" w:pos="4153"/>
          <w:tab w:val="right" w:pos="8306"/>
        </w:tabs>
        <w:jc w:val="left"/>
      </w:pPr>
    </w:p>
    <w:p>
      <w:pPr>
        <w:pStyle w:val="15"/>
        <w:tabs>
          <w:tab w:val="center" w:pos="4153"/>
          <w:tab w:val="right" w:pos="8306"/>
        </w:tabs>
        <w:jc w:val="left"/>
      </w:pPr>
    </w:p>
    <w:p>
      <w:pPr>
        <w:pStyle w:val="15"/>
        <w:tabs>
          <w:tab w:val="center" w:pos="4153"/>
          <w:tab w:val="right" w:pos="8306"/>
        </w:tabs>
        <w:jc w:val="left"/>
      </w:pPr>
    </w:p>
    <w:p>
      <w:pPr>
        <w:pStyle w:val="15"/>
        <w:tabs>
          <w:tab w:val="center" w:pos="4153"/>
          <w:tab w:val="right" w:pos="8306"/>
        </w:tabs>
        <w:jc w:val="left"/>
      </w:pPr>
    </w:p>
    <w:p>
      <w:pPr>
        <w:pStyle w:val="15"/>
        <w:tabs>
          <w:tab w:val="center" w:pos="4153"/>
          <w:tab w:val="right" w:pos="8306"/>
        </w:tabs>
        <w:jc w:val="left"/>
      </w:pPr>
    </w:p>
    <w:p>
      <w:pPr>
        <w:pStyle w:val="15"/>
        <w:tabs>
          <w:tab w:val="center" w:pos="4153"/>
          <w:tab w:val="right" w:pos="8306"/>
        </w:tabs>
        <w:jc w:val="left"/>
      </w:pPr>
    </w:p>
    <w:p>
      <w:pPr>
        <w:widowControl/>
        <w:spacing w:line="300" w:lineRule="exact"/>
        <w:jc w:val="left"/>
        <w:textAlignment w:val="center"/>
        <w:rPr>
          <w:rFonts w:eastAsia="方正黑体_GBK"/>
          <w:b/>
          <w:color w:val="000000"/>
          <w:szCs w:val="32"/>
        </w:rPr>
      </w:pPr>
    </w:p>
    <w:p>
      <w:pPr>
        <w:widowControl/>
        <w:spacing w:line="300" w:lineRule="exact"/>
        <w:jc w:val="left"/>
        <w:textAlignment w:val="center"/>
        <w:rPr>
          <w:rFonts w:eastAsia="方正黑体_GBK"/>
          <w:b/>
          <w:color w:val="000000"/>
          <w:szCs w:val="32"/>
        </w:rPr>
      </w:pPr>
    </w:p>
    <w:p>
      <w:pPr>
        <w:widowControl/>
        <w:spacing w:line="300" w:lineRule="exact"/>
        <w:jc w:val="left"/>
        <w:textAlignment w:val="center"/>
        <w:rPr>
          <w:rFonts w:eastAsia="方正黑体_GBK"/>
          <w:b/>
          <w:color w:val="000000"/>
          <w:szCs w:val="32"/>
        </w:rPr>
      </w:pPr>
    </w:p>
    <w:p>
      <w:pPr>
        <w:widowControl/>
        <w:spacing w:line="300" w:lineRule="exact"/>
        <w:jc w:val="left"/>
        <w:textAlignment w:val="center"/>
        <w:rPr>
          <w:rFonts w:eastAsia="方正黑体_GBK"/>
          <w:b/>
          <w:color w:val="000000"/>
          <w:szCs w:val="32"/>
        </w:rPr>
      </w:pPr>
      <w:r>
        <w:rPr>
          <w:rFonts w:eastAsia="方正黑体_GBK"/>
          <w:b/>
          <w:color w:val="000000"/>
          <w:szCs w:val="32"/>
        </w:rPr>
        <w:t>附件</w:t>
      </w:r>
      <w:r>
        <w:rPr>
          <w:rFonts w:eastAsia="方正黑体_GBK" w:hint="eastAsia"/>
          <w:b/>
          <w:color w:val="000000"/>
          <w:szCs w:val="32"/>
        </w:rPr>
        <w:t>2</w:t>
      </w:r>
    </w:p>
    <w:p>
      <w:pPr>
        <w:snapToGrid w:val="0"/>
        <w:spacing w:line="0" w:lineRule="atLeast"/>
        <w:jc w:val="center"/>
        <w:rPr>
          <w:rFonts w:eastAsia="方正小标宋_GBK"/>
          <w:sz w:val="44"/>
          <w:szCs w:val="44"/>
        </w:rPr>
      </w:pPr>
    </w:p>
    <w:p>
      <w:pPr>
        <w:snapToGrid w:val="0"/>
        <w:spacing w:line="0" w:lineRule="atLeast"/>
        <w:jc w:val="center"/>
        <w:rPr>
          <w:rFonts w:eastAsia="方正小标宋_GBK"/>
          <w:b/>
          <w:sz w:val="44"/>
          <w:szCs w:val="44"/>
        </w:rPr>
      </w:pPr>
      <w:r>
        <w:rPr>
          <w:rFonts w:eastAsia="方正小标宋_GBK"/>
          <w:b/>
          <w:sz w:val="44"/>
          <w:szCs w:val="44"/>
        </w:rPr>
        <w:t>南充市文化广播电视和旅游局下属事业单位2019年公开考调事业单位基本情况一览表</w:t>
      </w:r>
    </w:p>
    <w:tbl>
      <w:tblPr>
        <w:jc w:val="left"/>
        <w:tblInd w:w="-156" w:type="dxa"/>
        <w:tblW w:w="13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31"/>
        <w:gridCol w:w="1417"/>
        <w:gridCol w:w="1843"/>
        <w:gridCol w:w="1843"/>
        <w:gridCol w:w="6262"/>
      </w:tblGrid>
      <w:tr>
        <w:trPr>
          <w:trHeight w:val="812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cs="方正黑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cs="方正黑体_GBK" w:hint="eastAsia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cs="方正黑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cs="方正黑体_GBK" w:hint="eastAsia"/>
                <w:b/>
                <w:bCs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cs="方正黑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cs="方正黑体_GBK" w:hint="eastAsia"/>
                <w:b/>
                <w:bCs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cs="方正黑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cs="方正黑体_GBK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6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黑体_GBK" w:eastAsia="方正黑体_GBK" w:cs="方正黑体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cs="方正黑体_GBK" w:hint="eastAsia"/>
                <w:b/>
                <w:bCs/>
                <w:color w:val="000000"/>
                <w:kern w:val="0"/>
                <w:sz w:val="24"/>
              </w:rPr>
              <w:t>主要职能</w:t>
            </w:r>
          </w:p>
        </w:tc>
      </w:tr>
      <w:tr>
        <w:trPr>
          <w:trHeight w:val="2198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eastAsia="方正仿宋_GBK"/>
                <w:b/>
                <w:color w:val="000000"/>
                <w:sz w:val="22"/>
                <w:szCs w:val="22"/>
              </w:rPr>
            </w:pPr>
            <w:r>
              <w:rPr>
                <w:rFonts w:eastAsia="方正仿宋_GBK"/>
                <w:b/>
                <w:color w:val="000000"/>
                <w:sz w:val="22"/>
                <w:szCs w:val="22"/>
              </w:rPr>
              <w:t>南充市文化馆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sz w:val="22"/>
                <w:szCs w:val="22"/>
              </w:rPr>
            </w:pPr>
            <w:r>
              <w:rPr>
                <w:rFonts w:eastAsia="方正仿宋_GBK"/>
                <w:b/>
                <w:sz w:val="22"/>
                <w:szCs w:val="22"/>
              </w:rPr>
              <w:t>全额拨款</w:t>
            </w:r>
          </w:p>
          <w:p>
            <w:pPr>
              <w:spacing w:line="400" w:lineRule="exact"/>
              <w:jc w:val="center"/>
              <w:rPr>
                <w:rFonts w:eastAsia="方正仿宋_GBK"/>
                <w:b/>
                <w:sz w:val="22"/>
                <w:szCs w:val="22"/>
              </w:rPr>
            </w:pPr>
            <w:r>
              <w:rPr>
                <w:rFonts w:eastAsia="方正仿宋_GBK"/>
                <w:b/>
                <w:sz w:val="22"/>
                <w:szCs w:val="22"/>
              </w:rPr>
              <w:t>事业单位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b/>
                <w:sz w:val="22"/>
                <w:szCs w:val="22"/>
              </w:rPr>
            </w:pPr>
            <w:r>
              <w:rPr>
                <w:rFonts w:eastAsia="方正仿宋_GBK"/>
                <w:b/>
                <w:sz w:val="22"/>
                <w:szCs w:val="22"/>
              </w:rPr>
              <w:t>南充市顺庆区</w:t>
            </w:r>
          </w:p>
          <w:p>
            <w:pPr>
              <w:spacing w:line="400" w:lineRule="exact"/>
              <w:jc w:val="center"/>
              <w:rPr>
                <w:rFonts w:eastAsia="方正仿宋_GBK"/>
                <w:b/>
                <w:sz w:val="22"/>
                <w:szCs w:val="22"/>
              </w:rPr>
            </w:pPr>
            <w:r>
              <w:rPr>
                <w:rFonts w:eastAsia="方正仿宋_GBK"/>
                <w:b/>
                <w:sz w:val="22"/>
                <w:szCs w:val="22"/>
              </w:rPr>
              <w:t>吉庆巷60号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jc w:val="center"/>
              <w:rPr>
                <w:rFonts w:eastAsia="方正仿宋_GBK"/>
                <w:b/>
                <w:sz w:val="22"/>
                <w:szCs w:val="22"/>
              </w:rPr>
            </w:pPr>
            <w:r>
              <w:rPr>
                <w:rFonts w:eastAsia="方正仿宋_GBK"/>
                <w:b/>
                <w:sz w:val="22"/>
                <w:szCs w:val="22"/>
              </w:rPr>
              <w:t>0817—2224046</w:t>
            </w:r>
          </w:p>
        </w:tc>
        <w:tc>
          <w:tcPr>
            <w:tcW w:w="62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spacing w:line="300" w:lineRule="exact"/>
              <w:ind w:firstLineChars="200" w:firstLine="432"/>
              <w:rPr>
                <w:rFonts w:eastAsia="方正仿宋_GBK"/>
                <w:b/>
                <w:sz w:val="22"/>
                <w:szCs w:val="22"/>
              </w:rPr>
            </w:pPr>
            <w:r>
              <w:rPr>
                <w:rFonts w:eastAsia="方正仿宋_GBK"/>
                <w:b/>
                <w:sz w:val="22"/>
                <w:szCs w:val="22"/>
              </w:rPr>
              <w:t>承办政府主办的各类社会文化艺术活动，组织开展各类社会文化艺术活动，包括常设阵地活动、社区、乡镇、广场、校园、企业、机关、军营等文化活动；为群众提供各种健康、有益的文化服务；组织群众文艺作品创作。指导、辅导、培训文艺骨干和社会文艺团队；搜集、整理、研究、开发民族民间优秀文化，挖掘、保护和继承民间文化遗产；组织和开展群众文化理论研究；指导、辅导本行政区域内下一级文化馆、文化站（中心）开展群众文化工作；开展对外社会文化交流，弘扬中华民族优秀文化。</w:t>
            </w:r>
          </w:p>
        </w:tc>
      </w:tr>
    </w:tbl>
    <w:p>
      <w:pPr>
        <w:spacing w:line="560" w:lineRule="exact"/>
        <w:rPr>
          <w:rFonts w:eastAsia="方正仿宋简体"/>
          <w:b/>
          <w:color w:val="000000"/>
          <w:szCs w:val="32"/>
        </w:rPr>
        <w:sectPr>
          <w:footerReference w:type="default" r:id="rId2"/>
          <w:pgSz w:w="16840" w:h="11907" w:orient="landscape"/>
          <w:pgMar w:top="1531" w:right="2098" w:bottom="1531" w:left="1984" w:header="851" w:footer="1588" w:gutter="0"/>
          <w:docGrid w:type="linesAndChars" w:linePitch="597" w:charSpace="-849"/>
        </w:sectPr>
      </w:pPr>
    </w:p>
    <w:p>
      <w:pPr>
        <w:shd w:val="clear" w:color="auto" w:fill="FFFFFF"/>
        <w:spacing w:line="560" w:lineRule="exact"/>
        <w:jc w:val="left"/>
        <w:rPr>
          <w:rFonts w:eastAsia="方正黑体_GBK"/>
          <w:b/>
          <w:kern w:val="0"/>
          <w:szCs w:val="32"/>
          <w:shd w:val="clear" w:color="auto" w:fill="FFFFFF"/>
        </w:rPr>
      </w:pPr>
      <w:r>
        <w:rPr>
          <w:rFonts w:eastAsia="方正黑体_GBK"/>
          <w:b/>
          <w:kern w:val="0"/>
          <w:szCs w:val="32"/>
          <w:shd w:val="clear" w:color="auto" w:fill="FFFFFF"/>
        </w:rPr>
        <w:t>附件</w:t>
      </w:r>
      <w:r>
        <w:rPr>
          <w:rFonts w:eastAsia="方正黑体_GBK" w:hint="eastAsia"/>
          <w:b/>
          <w:kern w:val="0"/>
          <w:szCs w:val="32"/>
          <w:shd w:val="clear" w:color="auto" w:fill="FFFFFF"/>
        </w:rPr>
        <w:t>3</w:t>
      </w:r>
    </w:p>
    <w:p>
      <w:pPr>
        <w:snapToGrid w:val="0"/>
        <w:spacing w:line="0" w:lineRule="atLeast"/>
        <w:jc w:val="center"/>
        <w:rPr>
          <w:rFonts w:eastAsia="方正小标宋_GBK"/>
          <w:b/>
          <w:bCs/>
          <w:sz w:val="40"/>
          <w:szCs w:val="40"/>
        </w:rPr>
      </w:pPr>
      <w:r>
        <w:rPr>
          <w:rFonts w:eastAsia="方正小标宋_GBK"/>
          <w:b/>
          <w:bCs/>
          <w:sz w:val="40"/>
          <w:szCs w:val="40"/>
        </w:rPr>
        <w:t>南充市文化广播电视和旅游局下属事业单位2019年公开考调工作人员报名表</w:t>
      </w:r>
      <w:bookmarkStart w:id="0" w:name="_GoBack"/>
      <w:bookmarkEnd w:id="0"/>
    </w:p>
    <w:tbl>
      <w:tblPr>
        <w:jc w:val="center"/>
        <w:tblW w:w="9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0"/>
        <w:gridCol w:w="941"/>
        <w:gridCol w:w="120"/>
        <w:gridCol w:w="806"/>
        <w:gridCol w:w="478"/>
        <w:gridCol w:w="374"/>
        <w:gridCol w:w="1035"/>
        <w:gridCol w:w="1219"/>
        <w:gridCol w:w="30"/>
        <w:gridCol w:w="985"/>
        <w:gridCol w:w="1961"/>
      </w:tblGrid>
      <w:tr>
        <w:trPr>
          <w:trHeight w:val="900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姓 名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性 别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出 生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年 月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照 片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（2寸彩色免冠）</w:t>
            </w:r>
          </w:p>
        </w:tc>
      </w:tr>
      <w:tr>
        <w:trPr>
          <w:trHeight w:val="960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民 族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籍 贯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健 康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状 况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</w:tr>
      <w:tr>
        <w:trPr>
          <w:trHeight w:val="885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面貌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参 工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时 间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现级别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</w:tr>
      <w:tr>
        <w:trPr>
          <w:trHeight w:val="890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全日制教育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rPr>
          <w:trHeight w:val="845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在职教育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学历、学位</w:t>
            </w:r>
          </w:p>
        </w:tc>
        <w:tc>
          <w:tcPr>
            <w:tcW w:w="23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毕业院校、系及专业</w:t>
            </w:r>
          </w:p>
        </w:tc>
        <w:tc>
          <w:tcPr>
            <w:tcW w:w="41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rPr>
          <w:trHeight w:val="845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及职务</w:t>
            </w:r>
          </w:p>
        </w:tc>
        <w:tc>
          <w:tcPr>
            <w:tcW w:w="37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联 系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电 话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rPr>
          <w:trHeight w:val="815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报考单位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及岗位</w:t>
            </w:r>
          </w:p>
        </w:tc>
        <w:tc>
          <w:tcPr>
            <w:tcW w:w="375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身 份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证 号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rPr>
          <w:trHeight w:val="2610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历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rPr>
          <w:trHeight w:val="1795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情况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rPr>
          <w:trHeight w:val="1290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近两年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年度考核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结果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20" w:lineRule="exact"/>
              <w:rPr>
                <w:rFonts w:eastAsia="方正仿宋_GBK"/>
                <w:sz w:val="22"/>
                <w:szCs w:val="22"/>
              </w:rPr>
            </w:pPr>
          </w:p>
        </w:tc>
      </w:tr>
      <w:tr>
        <w:trPr>
          <w:trHeight w:val="830"/>
        </w:trPr>
        <w:tc>
          <w:tcPr>
            <w:tcW w:w="1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家庭主要成员及重要社会关系（配偶、子女、父母）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称谓</w:t>
            </w: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姓名</w:t>
            </w: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年龄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面貌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是否有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回避关系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工作单位及职务</w:t>
            </w:r>
          </w:p>
        </w:tc>
      </w:tr>
      <w:tr>
        <w:trPr>
          <w:trHeight w:val="705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方正仿宋_GBK"/>
                <w:sz w:val="20"/>
                <w:szCs w:val="18"/>
              </w:rPr>
            </w:pPr>
          </w:p>
        </w:tc>
      </w:tr>
      <w:tr>
        <w:trPr>
          <w:trHeight w:val="700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方正仿宋_GBK"/>
                <w:sz w:val="20"/>
                <w:szCs w:val="18"/>
              </w:rPr>
            </w:pPr>
          </w:p>
        </w:tc>
      </w:tr>
      <w:tr>
        <w:trPr>
          <w:trHeight w:val="680"/>
        </w:trPr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/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9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60" w:lineRule="exact"/>
              <w:rPr>
                <w:rFonts w:eastAsia="方正仿宋_GBK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left"/>
              <w:rPr>
                <w:rFonts w:eastAsia="方正仿宋_GBK"/>
                <w:sz w:val="20"/>
                <w:szCs w:val="18"/>
              </w:rPr>
            </w:pPr>
          </w:p>
        </w:tc>
      </w:tr>
      <w:tr>
        <w:trPr>
          <w:trHeight w:val="2295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所在单位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意见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sz w:val="20"/>
                <w:szCs w:val="18"/>
              </w:rPr>
              <w:tab/>
            </w:r>
          </w:p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 xml:space="preserve">               （盖章）      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 xml:space="preserve">                 年    月    日</w:t>
            </w:r>
          </w:p>
        </w:tc>
      </w:tr>
      <w:tr>
        <w:trPr>
          <w:trHeight w:val="2648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 w:hint="eastAsia"/>
                <w:b/>
                <w:kern w:val="0"/>
                <w:sz w:val="24"/>
              </w:rPr>
              <w:t>干部管理</w:t>
            </w:r>
          </w:p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部门意见</w:t>
            </w:r>
          </w:p>
        </w:tc>
        <w:tc>
          <w:tcPr>
            <w:tcW w:w="79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 xml:space="preserve">              （盖章）      </w:t>
            </w:r>
          </w:p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 xml:space="preserve">                 年    月    日</w:t>
            </w:r>
          </w:p>
        </w:tc>
      </w:tr>
      <w:tr>
        <w:trPr>
          <w:trHeight w:val="2761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sz w:val="20"/>
                <w:szCs w:val="18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资格审查</w:t>
            </w:r>
          </w:p>
          <w:p>
            <w:pPr>
              <w:spacing w:line="570" w:lineRule="exact"/>
              <w:jc w:val="center"/>
              <w:rPr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意 见</w:t>
            </w:r>
          </w:p>
        </w:tc>
        <w:tc>
          <w:tcPr>
            <w:tcW w:w="794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 xml:space="preserve">            审查人：</w:t>
            </w:r>
          </w:p>
          <w:p>
            <w:pPr>
              <w:spacing w:line="36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 xml:space="preserve">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黑体_GBK">
    <w:altName w:val="Arial Unicode MS"/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0000000000000000000"/>
    <w:charset w:val="86"/>
    <w:family w:val="modern"/>
    <w:pitch w:val="variable"/>
    <w:sig w:usb0="00000000" w:usb1="080E0000" w:usb2="00000000" w:usb3="00000000" w:csb0="00040000" w:csb1="00000000"/>
  </w:font>
  <w:font w:name="font-weight : 400">
    <w:altName w:val="Arial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tabs>
        <w:tab w:val="center" w:pos="4153"/>
        <w:tab w:val="right" w:pos="8306"/>
      </w:tabs>
      <w:ind w:right="360" w:firstLine="360"/>
    </w:pPr>
    <w:r>
      <mc:AlternateContent>
        <mc:Choice Requires="wps">
          <w:drawing>
            <wp:anchor distT="0" distB="0" distL="114298" distR="114298" simplePos="0" relativeHeight="10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104775</wp:posOffset>
              </wp:positionV>
              <wp:extent cx="1066165" cy="416559"/>
              <wp:effectExtent l="0" t="0" r="0" b="0"/>
              <wp:wrapNone/>
              <wp:docPr id="1" name="文本框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1066165" cy="416559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miter/>
                      </a:ln>
                    </wps:spPr>
                    <wps:txbx id="2">
                      <w:txbxContent>
                        <w:p>
                          <w:pPr>
                            <w:pStyle w:val="15"/>
                            <w:tabs>
                              <w:tab w:val="center" w:pos="4153"/>
                              <w:tab w:val="right" w:pos="8306"/>
                            </w:tabs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3" o:spid="_x0000_s3" filled="f" stroked="f" style="position:absolute;margin-left:87.9pt;margin-top:8.25pt;width:83.95pt;height:32.8pt;z-index:10;mso-position-horizontal:outside;mso-position-horizontal-relative:margin;mso-position-vertical:absolute;mso-wrap-distance-left:8.999863pt;mso-wrap-distance-right:8.999863pt;mso-wrap-style:square;">
              <v:stroke color="#000000"/>
              <v:textbox id="848" inset="0mm,0mm,0mm,0mm" o:insetmode="custom" style="layout-flow:horizontal;v-text-anchor:top;">
                <w:txbxContent>
                  <w:p>
                    <w:pPr>
                      <w:pStyle w:val="15"/>
                      <w:tabs>
                        <w:tab w:val="center" w:pos="4153"/>
                        <w:tab w:val="right" w:pos="8306"/>
                      </w:tabs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57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Times New Roman" w:eastAsia="仿宋_GB2312" w:cs="Times New Roman" w:hAnsi="Times New Roman"/>
      <w:kern w:val="2"/>
      <w:sz w:val="32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7">
    <w:name w:val="font21"/>
    <w:basedOn w:val="10"/>
    <w:rPr>
      <w:rFonts w:ascii="font-weight : 400" w:eastAsia="font-weight : 400" w:cs="font-weight : 400" w:hAnsi="font-weight : 400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41</TotalTime>
  <Application>Yozo_Office</Application>
  <Pages>4</Pages>
  <Words>793</Words>
  <Characters>819</Characters>
  <Lines>199</Lines>
  <Paragraphs>101</Paragraphs>
  <CharactersWithSpaces>988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Lenovo</dc:creator>
  <cp:lastModifiedBy>Microsoft</cp:lastModifiedBy>
  <cp:revision>6</cp:revision>
  <dcterms:created xsi:type="dcterms:W3CDTF">2019-12-04T03:48:00Z</dcterms:created>
  <dcterms:modified xsi:type="dcterms:W3CDTF">2019-12-06T10:49:48Z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2052-10.8.2.6837</vt:lpwstr>
  </property>
</Properties>
</file>