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hint="eastAsia" w:ascii="黑体" w:hAnsi="黑体" w:eastAsia="黑体" w:cs="黑体"/>
          <w:b/>
          <w:bCs/>
          <w:szCs w:val="32"/>
        </w:rPr>
      </w:pPr>
      <w:r>
        <w:rPr>
          <w:rFonts w:hint="eastAsia" w:ascii="黑体" w:hAnsi="黑体" w:eastAsia="黑体" w:cs="黑体"/>
          <w:b w:val="0"/>
          <w:bCs w:val="0"/>
          <w:szCs w:val="32"/>
        </w:rPr>
        <w:t>附件1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40"/>
          <w:szCs w:val="40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职业病监测评估技术支撑机构建设推荐标准</w:t>
      </w:r>
    </w:p>
    <w:p>
      <w:pPr>
        <w:spacing w:line="360" w:lineRule="exact"/>
        <w:jc w:val="center"/>
        <w:rPr>
          <w:rFonts w:ascii="Times New Roman" w:hAnsi="Times New Roman" w:eastAsia="方正小标宋简体" w:cs="Times New Roman"/>
          <w:sz w:val="28"/>
          <w:szCs w:val="28"/>
        </w:rPr>
      </w:pPr>
    </w:p>
    <w:p>
      <w:pPr>
        <w:spacing w:line="380" w:lineRule="exact"/>
        <w:jc w:val="left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 xml:space="preserve">    一、专业人才队伍建设标准</w:t>
      </w:r>
    </w:p>
    <w:tbl>
      <w:tblPr>
        <w:tblStyle w:val="3"/>
        <w:tblW w:w="829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1"/>
        <w:gridCol w:w="1739"/>
        <w:gridCol w:w="1832"/>
        <w:gridCol w:w="16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3051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项目</w:t>
            </w:r>
          </w:p>
        </w:tc>
        <w:tc>
          <w:tcPr>
            <w:tcW w:w="52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建设标准（国家级技术支撑机构建设标准按功能需求与人员编制另行确定）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Header/>
          <w:jc w:val="center"/>
        </w:trPr>
        <w:tc>
          <w:tcPr>
            <w:tcW w:w="3051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省级</w:t>
            </w:r>
          </w:p>
        </w:tc>
        <w:tc>
          <w:tcPr>
            <w:tcW w:w="183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市级</w:t>
            </w:r>
          </w:p>
        </w:tc>
        <w:tc>
          <w:tcPr>
            <w:tcW w:w="16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县级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305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1.人员配置</w:t>
            </w:r>
          </w:p>
        </w:tc>
        <w:tc>
          <w:tcPr>
            <w:tcW w:w="5239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按照技术支撑工作需要，配置职业卫生、放射卫生、检测检验、工程技术、临床医学等相关专业技术人员。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305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2.专业技术人员比例</w:t>
            </w:r>
          </w:p>
        </w:tc>
        <w:tc>
          <w:tcPr>
            <w:tcW w:w="5239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占所（科、室）人员编制总额的比例不低于85%，其中工程技术人员占专业技术人员的比例不低于10%（其中，县级技术支撑机构逐步提高工程技术人员比例）。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305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3.高、中、初级技术职称人员比例</w:t>
            </w:r>
          </w:p>
        </w:tc>
        <w:tc>
          <w:tcPr>
            <w:tcW w:w="1739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高级技术职称人员比例不低于45%；中级和初级技术职称人员按需配置。</w:t>
            </w:r>
          </w:p>
        </w:tc>
        <w:tc>
          <w:tcPr>
            <w:tcW w:w="1832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高级技术职称人员比例不低于35%；中级和初级技术职称人员按需配置。</w:t>
            </w:r>
          </w:p>
        </w:tc>
        <w:tc>
          <w:tcPr>
            <w:tcW w:w="1668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高级技术职称人员比例不低于20%；中级和初级技术职称人员按需配置。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305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4.学历构成</w:t>
            </w:r>
          </w:p>
        </w:tc>
        <w:tc>
          <w:tcPr>
            <w:tcW w:w="173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本科及以上学历人员比例不低于65%。</w:t>
            </w:r>
          </w:p>
        </w:tc>
        <w:tc>
          <w:tcPr>
            <w:tcW w:w="1832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本科及以上学历人员比例不低于50%。</w:t>
            </w:r>
          </w:p>
        </w:tc>
        <w:tc>
          <w:tcPr>
            <w:tcW w:w="166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本科及以上学历人员比例不低于35%。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305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5.承担教学和科研任务的机构人员配置标准</w:t>
            </w:r>
          </w:p>
        </w:tc>
        <w:tc>
          <w:tcPr>
            <w:tcW w:w="5239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按照实际承担教学和科研任务的需要配置人员。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5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6.职业健康检查中心人员配置标准</w:t>
            </w:r>
          </w:p>
        </w:tc>
        <w:tc>
          <w:tcPr>
            <w:tcW w:w="5239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按照职业健康检查任务的需要，配置执业医师、护士、医疗卫生技术人员和至少具有1名取得职业病诊断资格的执业医师。</w:t>
            </w:r>
          </w:p>
        </w:tc>
      </w:tr>
    </w:tbl>
    <w:p>
      <w:pPr>
        <w:adjustRightInd w:val="0"/>
        <w:snapToGrid w:val="0"/>
        <w:jc w:val="left"/>
        <w:rPr>
          <w:rFonts w:ascii="仿宋_GB2312" w:hAnsi="仿宋_GB2312" w:cs="仿宋_GB2312"/>
          <w:kern w:val="0"/>
          <w:sz w:val="24"/>
        </w:rPr>
      </w:pPr>
      <w:r>
        <w:rPr>
          <w:rFonts w:hint="eastAsia" w:ascii="仿宋_GB2312" w:hAnsi="仿宋_GB2312" w:cs="仿宋_GB2312"/>
          <w:kern w:val="0"/>
          <w:sz w:val="24"/>
        </w:rPr>
        <w:t>注：1.职业卫生专业技术人员是指所学专业为公共卫生与预防医学类、职业卫生、劳动卫生等专业的技术人员；</w:t>
      </w:r>
    </w:p>
    <w:p>
      <w:pPr>
        <w:adjustRightInd w:val="0"/>
        <w:snapToGrid w:val="0"/>
        <w:ind w:firstLine="480" w:firstLineChars="200"/>
        <w:jc w:val="left"/>
        <w:rPr>
          <w:rFonts w:ascii="仿宋_GB2312" w:hAnsi="仿宋_GB2312" w:cs="仿宋_GB2312"/>
          <w:kern w:val="0"/>
          <w:sz w:val="24"/>
        </w:rPr>
      </w:pPr>
      <w:r>
        <w:rPr>
          <w:rFonts w:hint="eastAsia" w:ascii="仿宋_GB2312" w:hAnsi="仿宋_GB2312" w:cs="仿宋_GB2312"/>
          <w:kern w:val="0"/>
          <w:sz w:val="24"/>
        </w:rPr>
        <w:t>2.放射卫生专业技术人员是指所学专业为核工程类、核物理、放射医学、放射化学、辐射防护等专业或从事放射卫生相关工作2年以上的技术人员；</w:t>
      </w:r>
    </w:p>
    <w:p>
      <w:pPr>
        <w:adjustRightInd w:val="0"/>
        <w:snapToGrid w:val="0"/>
        <w:ind w:firstLine="480" w:firstLineChars="200"/>
        <w:jc w:val="left"/>
        <w:rPr>
          <w:rFonts w:ascii="仿宋_GB2312" w:hAnsi="仿宋_GB2312" w:cs="仿宋_GB2312"/>
          <w:kern w:val="0"/>
          <w:sz w:val="24"/>
        </w:rPr>
      </w:pPr>
      <w:r>
        <w:rPr>
          <w:rFonts w:hint="eastAsia" w:ascii="仿宋_GB2312" w:hAnsi="仿宋_GB2312" w:cs="仿宋_GB2312"/>
          <w:kern w:val="0"/>
          <w:sz w:val="24"/>
        </w:rPr>
        <w:t>3.检测检验专业技术人员是指所学专业为分析化学、仪器分析</w:t>
      </w:r>
      <w:r>
        <w:rPr>
          <w:rFonts w:hint="eastAsia" w:ascii="仿宋" w:hAnsi="仿宋" w:eastAsia="仿宋" w:cs="仿宋_GB2312"/>
          <w:kern w:val="0"/>
          <w:sz w:val="24"/>
        </w:rPr>
        <w:t>、</w:t>
      </w:r>
      <w:r>
        <w:rPr>
          <w:rFonts w:hint="eastAsia" w:ascii="仿宋_GB2312" w:hAnsi="仿宋_GB2312" w:eastAsia="仿宋_GB2312" w:cs="仿宋_GB2312"/>
          <w:kern w:val="0"/>
          <w:sz w:val="24"/>
        </w:rPr>
        <w:t>卫生检验和临床检验</w:t>
      </w:r>
      <w:r>
        <w:rPr>
          <w:rFonts w:hint="eastAsia" w:ascii="仿宋_GB2312" w:hAnsi="仿宋_GB2312" w:cs="仿宋_GB2312"/>
          <w:kern w:val="0"/>
          <w:sz w:val="24"/>
        </w:rPr>
        <w:t>等专业的技术人员；</w:t>
      </w:r>
    </w:p>
    <w:p>
      <w:pPr>
        <w:adjustRightInd w:val="0"/>
        <w:snapToGrid w:val="0"/>
        <w:ind w:firstLine="480" w:firstLineChars="200"/>
        <w:jc w:val="left"/>
        <w:rPr>
          <w:rFonts w:hint="eastAsia" w:ascii="仿宋_GB2312" w:hAnsi="仿宋_GB2312" w:cs="仿宋_GB2312"/>
          <w:kern w:val="0"/>
          <w:sz w:val="24"/>
        </w:rPr>
      </w:pPr>
      <w:r>
        <w:rPr>
          <w:rFonts w:hint="eastAsia" w:ascii="仿宋_GB2312" w:hAnsi="仿宋_GB2312" w:cs="仿宋_GB2312"/>
          <w:kern w:val="0"/>
          <w:sz w:val="24"/>
        </w:rPr>
        <w:t>4.工程技术人员是指所学专业为职业卫生工程、安全工程、化学工程、劳动保护、暖通空调、核工程类、矿业类、化工与制药类、材料类、机械类、仪器类、建筑类、能源动力类、电气类、电子信息类、自动化类、土木类、水利类、地质类、纺织类、轻工类、交通运输类、海洋工程类、航空航天类、兵器类、农业工程类、林业工程类、环境科学与工程类、食品科学与工程类等相关专业的技术人员。</w:t>
      </w:r>
    </w:p>
    <w:p>
      <w:pPr>
        <w:ind w:firstLine="602" w:firstLineChars="200"/>
        <w:jc w:val="left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二、场所建设标准</w:t>
      </w:r>
    </w:p>
    <w:tbl>
      <w:tblPr>
        <w:tblStyle w:val="3"/>
        <w:tblW w:w="829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0"/>
        <w:gridCol w:w="1746"/>
        <w:gridCol w:w="1748"/>
        <w:gridCol w:w="174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Header/>
          <w:jc w:val="center"/>
        </w:trPr>
        <w:tc>
          <w:tcPr>
            <w:tcW w:w="30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项目</w:t>
            </w:r>
          </w:p>
        </w:tc>
        <w:tc>
          <w:tcPr>
            <w:tcW w:w="52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建设标准（国家级另行确定）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Header/>
          <w:jc w:val="center"/>
        </w:trPr>
        <w:tc>
          <w:tcPr>
            <w:tcW w:w="30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省级</w:t>
            </w:r>
          </w:p>
        </w:tc>
        <w:tc>
          <w:tcPr>
            <w:tcW w:w="17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市级</w:t>
            </w:r>
          </w:p>
        </w:tc>
        <w:tc>
          <w:tcPr>
            <w:tcW w:w="17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县级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050" w:type="dxa"/>
            <w:vAlign w:val="top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1.建筑面积（按编制人数核定）</w:t>
            </w:r>
          </w:p>
        </w:tc>
        <w:tc>
          <w:tcPr>
            <w:tcW w:w="17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70m</w:t>
            </w:r>
            <w:r>
              <w:rPr>
                <w:rFonts w:hint="eastAsia" w:ascii="仿宋_GB2312" w:hAnsi="仿宋_GB2312" w:cs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_GB2312" w:cs="仿宋_GB2312"/>
                <w:sz w:val="24"/>
              </w:rPr>
              <w:t>/人</w:t>
            </w:r>
          </w:p>
        </w:tc>
        <w:tc>
          <w:tcPr>
            <w:tcW w:w="17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65m</w:t>
            </w:r>
            <w:r>
              <w:rPr>
                <w:rFonts w:hint="eastAsia" w:ascii="仿宋_GB2312" w:hAnsi="仿宋_GB2312" w:cs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_GB2312" w:cs="仿宋_GB2312"/>
                <w:sz w:val="24"/>
              </w:rPr>
              <w:t>/人</w:t>
            </w:r>
          </w:p>
        </w:tc>
        <w:tc>
          <w:tcPr>
            <w:tcW w:w="17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60m</w:t>
            </w:r>
            <w:r>
              <w:rPr>
                <w:rFonts w:hint="eastAsia" w:ascii="仿宋_GB2312" w:hAnsi="仿宋_GB2312" w:cs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_GB2312" w:cs="仿宋_GB2312"/>
                <w:sz w:val="24"/>
              </w:rPr>
              <w:t>/人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050" w:type="dxa"/>
            <w:vAlign w:val="top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2.实验建筑面积（按总面积计算）</w:t>
            </w:r>
          </w:p>
        </w:tc>
        <w:tc>
          <w:tcPr>
            <w:tcW w:w="17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41</w:t>
            </w:r>
            <w:r>
              <w:rPr>
                <w:rFonts w:hint="eastAsia" w:ascii="仿宋_GB2312" w:hAnsi="仿宋_GB2312" w:cs="仿宋_GB2312"/>
                <w:sz w:val="24"/>
              </w:rPr>
              <w:t>%－</w:t>
            </w:r>
            <w:r>
              <w:rPr>
                <w:rFonts w:ascii="仿宋_GB2312" w:hAnsi="仿宋_GB2312" w:cs="仿宋_GB2312"/>
                <w:sz w:val="24"/>
              </w:rPr>
              <w:t>50</w:t>
            </w:r>
            <w:r>
              <w:rPr>
                <w:rFonts w:hint="eastAsia" w:ascii="仿宋_GB2312" w:hAnsi="仿宋_GB2312" w:cs="仿宋_GB2312"/>
                <w:sz w:val="24"/>
              </w:rPr>
              <w:t>%</w:t>
            </w:r>
          </w:p>
        </w:tc>
        <w:tc>
          <w:tcPr>
            <w:tcW w:w="17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40</w:t>
            </w:r>
            <w:r>
              <w:rPr>
                <w:rFonts w:hint="eastAsia" w:ascii="仿宋_GB2312" w:hAnsi="仿宋_GB2312" w:cs="仿宋_GB2312"/>
                <w:sz w:val="24"/>
              </w:rPr>
              <w:t>%－</w:t>
            </w:r>
            <w:r>
              <w:rPr>
                <w:rFonts w:ascii="仿宋_GB2312" w:hAnsi="仿宋_GB2312" w:cs="仿宋_GB2312"/>
                <w:sz w:val="24"/>
              </w:rPr>
              <w:t>48</w:t>
            </w:r>
            <w:r>
              <w:rPr>
                <w:rFonts w:hint="eastAsia" w:ascii="仿宋_GB2312" w:hAnsi="仿宋_GB2312" w:cs="仿宋_GB2312"/>
                <w:sz w:val="24"/>
              </w:rPr>
              <w:t>%</w:t>
            </w:r>
          </w:p>
        </w:tc>
        <w:tc>
          <w:tcPr>
            <w:tcW w:w="17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5%－</w:t>
            </w:r>
            <w:r>
              <w:rPr>
                <w:rFonts w:ascii="仿宋_GB2312" w:hAnsi="仿宋_GB2312" w:cs="仿宋_GB2312"/>
                <w:sz w:val="24"/>
              </w:rPr>
              <w:t>42</w:t>
            </w:r>
            <w:r>
              <w:rPr>
                <w:rFonts w:hint="eastAsia" w:ascii="仿宋_GB2312" w:hAnsi="仿宋_GB2312" w:cs="仿宋_GB2312"/>
                <w:sz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5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3.承担教学和科研任务的机构场所建设标准</w:t>
            </w:r>
          </w:p>
        </w:tc>
        <w:tc>
          <w:tcPr>
            <w:tcW w:w="524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按照实际承担教学和科研任务的需要，增加场所设置和建筑面积。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Header/>
          <w:jc w:val="center"/>
        </w:trPr>
        <w:tc>
          <w:tcPr>
            <w:tcW w:w="305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4.职业健康检查中心场所建设标准</w:t>
            </w:r>
          </w:p>
        </w:tc>
        <w:tc>
          <w:tcPr>
            <w:tcW w:w="524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建筑面积、各类特殊用房面积等，满足《职业健康检查管理办法》等规定的要求。</w:t>
            </w:r>
          </w:p>
        </w:tc>
      </w:tr>
    </w:tbl>
    <w:p>
      <w:pPr>
        <w:adjustRightInd w:val="0"/>
        <w:snapToGrid w:val="0"/>
        <w:ind w:firstLine="480" w:firstLineChars="200"/>
        <w:jc w:val="left"/>
        <w:rPr>
          <w:rFonts w:ascii="仿宋_GB2312" w:hAnsi="仿宋_GB2312" w:cs="仿宋_GB2312"/>
          <w:kern w:val="0"/>
          <w:sz w:val="24"/>
        </w:rPr>
      </w:pPr>
    </w:p>
    <w:p>
      <w:pPr>
        <w:jc w:val="left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 xml:space="preserve">    三、仪器设备配置标准</w:t>
      </w:r>
    </w:p>
    <w:tbl>
      <w:tblPr>
        <w:tblStyle w:val="3"/>
        <w:tblW w:w="829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2258"/>
        <w:gridCol w:w="2057"/>
        <w:gridCol w:w="1121"/>
        <w:gridCol w:w="1079"/>
        <w:gridCol w:w="11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655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4315" w:type="dxa"/>
            <w:gridSpan w:val="2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仪器设备名称</w:t>
            </w:r>
          </w:p>
        </w:tc>
        <w:tc>
          <w:tcPr>
            <w:tcW w:w="3320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配置要求</w:t>
            </w: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（国家级另行确定）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655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b/>
                <w:sz w:val="24"/>
              </w:rPr>
            </w:pPr>
          </w:p>
        </w:tc>
        <w:tc>
          <w:tcPr>
            <w:tcW w:w="4315" w:type="dxa"/>
            <w:gridSpan w:val="2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cs="仿宋_GB2312"/>
                <w:b/>
                <w:sz w:val="24"/>
              </w:rPr>
            </w:pP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省级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市级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县级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一、采样与检测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（一）化学因素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低流量大气采样器（包括防爆和个体，流量范围覆盖0.01～0.2L/min）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中流量大气采样器（包括防爆和个体，流量范围覆盖0.1～1.5L/min）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高流量大气采样器（包括防爆和个体，流量范围覆盖1～5L/min）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大流量采样器（包括防爆，流量范围覆盖5～25L/min）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超大流量采样器（流量一般大于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100L/min）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微生物采样器（六级筛孔撞击式）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低流量校准计（1级精度，校准流量范围一般为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0.005～0.5L/min</w:t>
            </w: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中流量校准计（1级精度，校准流量范围一般为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0.05～5.0L/min</w:t>
            </w: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高流量校准计（1级精度，校准流量范围一般为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5.0～30.0L/min</w:t>
            </w: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冲击式呼尘采样头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旋风式呼尘采样头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保温样本保存箱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车载低温样品保存箱（-5～10℃）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气压计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便携式气相色谱-质谱联用仪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便携式非分光红外一氧化碳（CO）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/</w:t>
            </w: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二氧化碳（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CO</w:t>
            </w:r>
            <w:r>
              <w:rPr>
                <w:rFonts w:hint="eastAsia" w:ascii="仿宋_GB2312" w:hAnsi="仿宋_GB2312" w:cs="仿宋_GB2312"/>
                <w:kern w:val="0"/>
                <w:sz w:val="24"/>
                <w:vertAlign w:val="subscript"/>
                <w:lang w:bidi="ar"/>
              </w:rPr>
              <w:t>2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）测定仪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便携式电化学探头复合气体检测仪（主要可检测一氧化碳、二氧化碳、氮氧化物、二氧化硫、硫化氢、氰化氢、氯气、氨、磷化氢、砷化氢、氟化氢等，可根据需要选配）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有毒气体快速检测管（主要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可检测一氧化碳、硫化氢、氯气、二氧化碳、氨、二氧化硫、二氧化氮、磷化氢、氟化氢等，可根据需要选配）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气体检测仪校准装置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（二）物理因素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风速测定仪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WBGT测定仪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温湿度计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噪声测定仪（包括防爆）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噪声频谱分析仪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脉冲积分声级计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个体噪声剂量计（包括防爆）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27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声级计校准器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电磁场测定仪（包含高频、超高频、低频电磁场及微波等频段）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紫外辐射测定仪（含UVA、UVB、 UVC三个探头）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手传振动测定仪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全身振动测定仪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照度计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激光测定仪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四通道噪声与振动分析仪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双通道噪声剂量计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握力压力分布量测系统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无线表面肌电仪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手指触觉测量系统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人机工效分析系统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</w:t>
            </w: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工况模拟仿真测试系统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（三）放射性因素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</w:t>
            </w: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CT性能检测设备（套）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医用诊断X线机性能检测设备（套）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乳腺X射线摄影性能检测设备（套）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放射治疗剂量测量系统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立体定向放射外科治疗系统性能检测设备（套）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调强放疗测量系统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47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核医学性能检测设备（套）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</w:t>
            </w: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X、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γ</w:t>
            </w: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个人剂量热释光测量系统（套）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剂量计元件照射系统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</w:t>
            </w: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中子个人剂量测量系统（套）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</w:t>
            </w: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低本底HPGeγ谱仪及相关配套设备（套）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</w:t>
            </w: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α、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β</w:t>
            </w: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放射性测量装置及相关配套设备（套）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</w:t>
            </w: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多道α谱仪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</w:t>
            </w: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液体闪烁测量仪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</w:t>
            </w: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大流量空气采样装置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</w:t>
            </w: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氡气/钍射气测量仪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</w:t>
            </w: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氡子体水平测量仪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</w:t>
            </w: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炭化灰化装置（含通风柜等）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大体积干燥箱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</w:t>
            </w: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生物样品冰箱（柜）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</w:t>
            </w: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便携式器官计数仪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</w:t>
            </w: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便携式食品和水计数器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</w:t>
            </w: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大型真空冷冻干燥箱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X射线辐照仪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</w:t>
            </w: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双色红外激光成像系统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</w:t>
            </w: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样品制备系统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γ射线成像谱仪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宋体" w:hAnsi="Calibri" w:eastAsia="宋体" w:cs="宋体"/>
                <w:kern w:val="0"/>
                <w:sz w:val="24"/>
                <w:szCs w:val="22"/>
                <w:lang w:val="zh-CN"/>
              </w:rPr>
              <w:t>★☆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α、β在线监测仪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宋体" w:hAnsi="Calibri" w:eastAsia="宋体" w:cs="宋体"/>
                <w:kern w:val="0"/>
                <w:sz w:val="24"/>
                <w:szCs w:val="22"/>
                <w:lang w:val="zh-CN"/>
              </w:rPr>
              <w:t>★☆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手足污染检测仪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小物件污染检测仪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个人剂量监测照射器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α、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β</w:t>
            </w: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表面污染测量仪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便携式γ谱仪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(</w:t>
            </w: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碘化钠晶体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)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宋体" w:hAnsi="Calibri" w:eastAsia="宋体" w:cs="宋体"/>
                <w:kern w:val="0"/>
                <w:sz w:val="24"/>
                <w:szCs w:val="22"/>
                <w:lang w:val="zh-CN"/>
              </w:rPr>
              <w:t>★☆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多用途辐射巡测仪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宋体" w:hAnsi="Calibri" w:eastAsia="宋体" w:cs="宋体"/>
                <w:kern w:val="0"/>
                <w:sz w:val="24"/>
                <w:szCs w:val="22"/>
                <w:lang w:val="zh-CN"/>
              </w:rPr>
              <w:t>★☆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75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电离室型巡测仪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76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防护级χ、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γ</w:t>
            </w: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辐射剂量（率）仪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77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环境级χ、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γ</w:t>
            </w: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辐射剂量（率）仪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78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中子周围剂量当量测量仪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79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放射防护器材防护性能检测设备（套）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X射线标准装置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81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模拟人体体模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82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个人剂量报警仪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83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个人辐射防护背囊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84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无人机辐射监测系统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85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重型辐射防护服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86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全身计数器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二、理化检验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气相色谱仪（配FID、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ECD检测器；配</w:t>
            </w: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NPD或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FPD</w:t>
            </w: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检测器）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气相色谱-质谱联用仪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气相色谱-质谱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-</w:t>
            </w: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质谱联用仪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气相色谱-高分辨质谱联用仪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液相色谱仪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液相色谱-质谱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-</w:t>
            </w: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质谱联用仪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液相色谱-高分辨质谱联用仪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液相色谱-原子荧光光谱仪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液相色谱-电感耦合等离子体质谱联用仪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电感耦合等离子体光谱仪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电感耦合等离子体-质谱联用仪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原子吸收光谱仪（带石墨炉）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原子荧光光谱仪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荧光分光光度计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红外分光光度计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离子色谱仪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直接测汞仪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Times New Roman"/>
                <w:sz w:val="21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紫外/可见分光光度计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分析天平(1/1000）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分析天平(1/10000)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分析天平(1/100000）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分析天平(1/1000000）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热解吸仪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恒温水浴箱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顶空进样装置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大气预浓缩仪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固相微萃取系统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样品浓缩氮吹装置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Times New Roman"/>
                <w:sz w:val="21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超纯水机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动态配气装置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离子计（pH、氟离子、电导率）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微波消解仪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振荡器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磁力搅拌器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超声波清洗器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Times New Roman"/>
                <w:sz w:val="21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离心机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低温高速离心机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Times New Roman"/>
                <w:sz w:val="21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超速离心机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小容量超高速冷冻离心机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普通冰箱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防爆冰箱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低温冰箱(-40℃）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低温冰箱（-80℃）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相差显微镜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马弗炉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干燥箱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除湿机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真空冷冻干燥机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铂金坩埚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石墨消解仪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通风柜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三、职业健康检查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（一）职业医学检查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心电图仪（十二导联）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动态脑电图分析系统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便携式B超（彩色）配浅表，腹部探头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大型彩色B超（配浅表，腹部，心脏探头）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经颅彩色多普勒检查仪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便携式肺功能仪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大型肺功能仪（配残气、弥散功能）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神经肌电图仪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电子纤维支气管镜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痛觉、触觉、振动觉测定仪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微循环显微镜（参考）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皮温计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眼科、五官科常规检查综合工作台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隔音室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声阻抗仪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听觉诱发电位仪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电测听（纯音）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耳声发射仪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视野计（中心/周边）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眼底镜（直接/间接）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检影设备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裂隙灯及照相分析系统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骨密度仪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核磁共振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CT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高仟伏X线机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DR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X线体检车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听力检测车（配隔声室）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外出体检信息化系统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职业健康检查数据管理系统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（二）职业医学检验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全自动生化分析仪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全自动血液分析仪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化学发光仪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流式细胞仪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定量PCR测定仪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血气分析仪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锌原卟啉测定仪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全自动尿液分析仪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尿沉渣分析仪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全自动染色体收获系统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染色体自动扫描分析仪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染色体滴片仪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细胞遗传学图像处理系统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细胞图像分析系统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荧光免疫分析仪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酶标分析仪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全自动血流变仪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糖化血红蛋白测定仪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全自动凝血分析仪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特定蛋白分析仪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血液推片染片阅片系统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全自动细菌鉴定药敏分析系统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核酸成像系统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电泳及印迹系统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恒温培养箱（四档温度）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恒温摇床培养箱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生化培养箱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血液培养仪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37℃培养箱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CO</w:t>
            </w:r>
            <w:r>
              <w:rPr>
                <w:rFonts w:hint="eastAsia" w:ascii="仿宋_GB2312" w:hAnsi="仿宋_GB2312" w:cs="仿宋_GB2312"/>
                <w:kern w:val="0"/>
                <w:sz w:val="24"/>
                <w:vertAlign w:val="subscript"/>
                <w:lang w:bidi="ar"/>
              </w:rPr>
              <w:t>2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培养箱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恒温水浴箱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高精度恒温仪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通风柜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生物安全柜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纯水系统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离心机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大容量高速冷冻离心机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低温高速离心机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超速离心机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小容量超高速冷冻离心机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医用冷藏箱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冰箱冷链监测系统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低温冰箱（-40℃）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低温冰箱（-80℃）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液氮罐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荧光显微镜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生物显微镜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生物解剖镜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相差显微镜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医用高压消毒锅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干燥箱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烤箱/干燥箱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去湿机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真空冷冻干燥机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86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洗板机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29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四、化学品毒理学评价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（一）实验动物试验设施与设备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实验动物试验设施屏障环境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实验动物试验设施普通环境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实验用斑马鱼养殖繁育系统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试验环境温湿度监控系统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冰箱温度监控系统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高能氙光传递窗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紫外线传递窗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脉动真空灭菌器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小动物麻醉机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氨气检测仪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压差计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实验动物窒息器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（二）通用仪器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超纯水机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超声波清洗器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电热恒温水槽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三用恒温水箱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恒温水浴摇床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脱色摇床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空气浴摇床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移液器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电子天平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通风柜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电热恒温干燥箱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迷你离心机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普通离心机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平板离心机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高速冷冻离心机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平板离心机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高通量透析仪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乳化分散匀浆器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加热磁力搅拌器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涡旋振荡器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酸度计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酶标仪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标签打印机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（三）动物毒性试验仪器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动式吸入染毒装置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气溶胶实时粒径谱测量仪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检眼镜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手持裂隙灯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解剖显微镜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大小鼠精子分析系统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空气采样器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样品球磨仪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动物震惊条件反射实验分析系统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动物自发活动实验分析系统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动物Morris水迷宫实验系统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动物跳台避暗整合分析系统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大小鼠抓力测定仪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大小鼠脑立体定位仪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动物电子标识系统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51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动物活体CT成像系统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52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动物超声成像系统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（四）血液、尿液检查仪器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半自动血凝分析仪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全自动凝血仪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血细胞分类计数仪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血液混匀器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动物全自动生化分析仪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动物全自动血细胞分析仪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尿常规分析仪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全自动尿沉渣流水线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Na/K/Cl分析仪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829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（五）动物病理检测仪器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病理组织处理机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病理石蜡包埋机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全自动切片机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全自动染色机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病理烤片机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病理包埋盒打号机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病理玻片打号机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病理封片机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摊片机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生物显微镜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荧光生物显微镜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数字切片扫描仪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74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数字切片远程会诊系统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75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病理图像分析系统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ascii="仿宋_GB2312" w:hAnsi="仿宋_GB2312" w:eastAsia="仿宋_GB2312" w:cs="仿宋_GB2312"/>
                <w:kern w:val="2"/>
                <w:sz w:val="24"/>
              </w:rPr>
              <w:t>大体照相设备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ascii="仿宋_GB2312" w:hAnsi="仿宋_GB2312" w:eastAsia="仿宋_GB2312" w:cs="仿宋_GB2312"/>
                <w:kern w:val="2"/>
                <w:sz w:val="24"/>
              </w:rPr>
              <w:t>空气净化通风设备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ascii="仿宋_GB2312" w:hAnsi="仿宋_GB2312" w:eastAsia="仿宋_GB2312" w:cs="仿宋_GB2312"/>
                <w:kern w:val="2"/>
                <w:sz w:val="24"/>
              </w:rPr>
              <w:t>房间紫外线消毒设备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（六）遗传毒性试验仪器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细菌菌落计数仪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细胞计数仪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霉菌培养箱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细菌培养箱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二氧化碳培养箱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二氧化碳震荡培养箱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全自动染色体畸变分析系统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全自动智能微核分析系统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倒置显微镜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蒸汽灭菌器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生物安全柜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（七）保存设施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试剂保险柜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普通冰箱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防爆冰箱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低温冰箱（-40℃）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94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低温冰箱（-80℃）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95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防爆试剂柜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96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液氮罐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97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蜡块柜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98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玻片柜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99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档案柜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100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化学试剂柜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五、职业健康教育与健康促进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摄像机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照像机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多媒体投影仪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实物投影仪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打印机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视频及图片编辑制作系统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扫描仪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便携式笔记本电脑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职业健康体验馆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六、职业病危害工程防护技术研究与应用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风速传感器、遥测风速计、风速表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多功能风速仪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倾斜式微压计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皮托管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风量罩（侧吸、上吸、下吸）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手提式粉尘仪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烟尘浓度测试仪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通风柜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万向排气罩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中央实验台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水平流通风测试台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侧吸通风测试台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垂直流通风测试台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恒温恒湿环境舱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玻璃钢离心风机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活性炭吸附箱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消音器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全新风空调机组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风速测量系统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污染源模拟设备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干扰气流发生装置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气流组织测试系统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示踪气体发生装置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变风量控制系统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舒适度测试系统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风管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除尘器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通风仿真实验系统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呼吸防护用品测试系统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听力防护用品测试系统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隔声室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混响室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半消声室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</w:t>
            </w: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消声器试验室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</w:t>
            </w: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模拟发声装置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七、卫生应急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291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（一）应急救援</w:t>
            </w:r>
          </w:p>
        </w:tc>
        <w:tc>
          <w:tcPr>
            <w:tcW w:w="5377" w:type="dxa"/>
            <w:gridSpan w:val="4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按照《卫生部办公厅关于印发&lt;卫生应急队伍装备参考目录（试行）&gt;的通知》（卫办应急发〔2008〕207号）的规定配置。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91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（二）个体防护装置</w:t>
            </w:r>
          </w:p>
        </w:tc>
        <w:tc>
          <w:tcPr>
            <w:tcW w:w="5377" w:type="dxa"/>
            <w:gridSpan w:val="4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（三）应急保障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应急通讯指挥车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应急后勤保障车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物资管理系统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远程会诊系统和远程会议系统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人体核化污染洗消设备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  <w:highlight w:val="red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八、基础保障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highlight w:val="red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（一）信息管理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计算机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扫码枪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职业病防治相关信息系统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打印机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服务器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路由器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互联网网络系统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交换机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VPN设备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防火墙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UPS不间断电源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（二）现场车辆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现场工作车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13</w:t>
            </w:r>
          </w:p>
        </w:tc>
        <w:tc>
          <w:tcPr>
            <w:tcW w:w="4315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职业病危害应急监测车</w:t>
            </w:r>
          </w:p>
        </w:tc>
        <w:tc>
          <w:tcPr>
            <w:tcW w:w="11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7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4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  <w:t>核辐射应急监测车（移动实验室）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  <w:t>★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  <w:t>★☆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  <w:t>☆</w:t>
            </w:r>
          </w:p>
        </w:tc>
      </w:tr>
    </w:tbl>
    <w:p>
      <w:pPr>
        <w:spacing w:line="300" w:lineRule="exact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注：1.标注“★”的，为优先推荐配置的仪器设备；标注“☆”的，为自主选择配置的仪器设备；标注“★☆”的，为核电站所在地优先推荐配置的仪器设备。</w:t>
      </w:r>
    </w:p>
    <w:p>
      <w:pPr>
        <w:spacing w:line="300" w:lineRule="exact"/>
        <w:ind w:firstLine="480" w:firstLineChars="200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2.仪器设备具体配置数量，由地方卫生健康行政部门根据职业病防治技术支撑任务需要决定。</w:t>
      </w:r>
    </w:p>
    <w:p>
      <w:pPr>
        <w:spacing w:line="300" w:lineRule="exact"/>
        <w:ind w:firstLine="480" w:firstLineChars="200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3.长期毒性试验和代谢试验所涉及的理化检测分析仪器在“理化检验”板块设备中提出，在“化学品毒理学评价”板块的设备中不再提出。</w:t>
      </w:r>
    </w:p>
    <w:p>
      <w:pPr>
        <w:spacing w:line="300" w:lineRule="exact"/>
        <w:ind w:firstLine="480" w:firstLineChars="200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 xml:space="preserve">    </w:t>
      </w:r>
    </w:p>
    <w:p>
      <w:pPr>
        <w:ind w:firstLine="602" w:firstLineChars="200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四、支撑能力建设标准</w:t>
      </w:r>
    </w:p>
    <w:tbl>
      <w:tblPr>
        <w:tblStyle w:val="3"/>
        <w:tblW w:w="860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4837"/>
        <w:gridCol w:w="1047"/>
        <w:gridCol w:w="957"/>
        <w:gridCol w:w="11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664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4837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支撑能力</w:t>
            </w:r>
          </w:p>
        </w:tc>
        <w:tc>
          <w:tcPr>
            <w:tcW w:w="310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能力要求</w:t>
            </w: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（国家级另行确定）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664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rPr>
                <w:rFonts w:ascii="仿宋_GB2312" w:hAnsi="仿宋_GB2312" w:cs="仿宋_GB2312"/>
                <w:b/>
                <w:sz w:val="24"/>
              </w:rPr>
            </w:pPr>
          </w:p>
        </w:tc>
        <w:tc>
          <w:tcPr>
            <w:tcW w:w="4837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rPr>
                <w:rFonts w:ascii="仿宋_GB2312" w:hAnsi="仿宋_GB2312" w:cs="仿宋_GB2312"/>
                <w:b/>
                <w:sz w:val="24"/>
              </w:rPr>
            </w:pP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省级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市级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县级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605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一、工作场所职业病危害因素检测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605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（一）化学因素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605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粉尘类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总粉尘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呼吸性粉尘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粉尘中游离二氧化硅含量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粉尘分散度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石棉纤维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605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金属类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锑及其化合物（金属锑、氧化锑）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钡及其化合物（金属钡、氧化钡、氢氧化钡）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铍及其化合物（金属铍、氧化铍）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铋及其化合物（碲化铋）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镉及其化合物（金属镉、氧化镉）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钙及其化合物（氧化钙、氰氨化钙）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铬及其化合物（铬酸盐、重铬酸盐、三氧化铬）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钴及其化合物（金属钴、氧化钴）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铜及其化合物（金属铜、氧化铜）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铅及其化合物（金属铅、氧化铅、硫化铅）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锂及其化合物（金属锂、氢化锂）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镁及其化合物（金属镁、氧化镁）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锰及其化合物（金属锰、二氧化锰）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汞及其化合物（金属汞、氯化汞）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钼及其化合物（金属钼、氧化钼）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镍及其化合物（金属镍、氧化镍、硝酸镍）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钾及其化合物（氢氧化钾、氯化钾）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钠及其化合物（氢氧化钠、碳酸钠）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锶及其化合物（氧化锶、氯化锶）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钽及其化合物（五氧化二钽）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铊及其化合物（金属铊、氧化铊）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锡及其化合物（金属锡、二氧化锡、二月桂酸二丁基锡）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钨及其化合物（金属钨、碳化钨）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钒及其化合物（钒铁合金、五氧化二钒）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锌及其化合物（金属锌、氧化锌、氯化锌）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锆及其化合物（金属锆、氧化锆）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605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非金属类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硼及其化合物（三氟化硼）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碳化物（一氧化碳、二氧化碳）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氮化物（一氧化氮、二氧化氮、氨、氰化氢、氢氰酸、氰化物、叠氮酸、叠氮化钠等）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磷化物（五氧化二磷、五硫化二磷、磷化氢、三氯化磷、三氯硫磷、三氯氧磷等）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砷及其化合物（三氧化二砷、五氧化二砷、砷化氢）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氧化物（臭氧、过氧化氢）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硫化物（二氧化硫、三氧化硫、硫酸、硫化氢、二硫化碳、硫酰氟、六氟化硫）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硒及其化合物（硒、二氧化硒）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碲及其化合物（碲、氧化碲、碲化铋）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氟及其化合物（氟化氢、氟化物）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氯及其化合物（氯气、氯化氢、盐酸、二氧化氯）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605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有机类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烷烃类化合物（戊烷、己烷、庚烷、辛烷、壬烷）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烯烃类化合物（丁烯、丁二烯、二聚环戊二烯）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混合烃类化合物（液化石油气、溶剂汽油、抽余油、非甲烷总烃、石蜡烟）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脂环烃类化合物（环己烷、甲基环己烷、松节油）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芳香烃类化合物（苯、甲苯、乙苯、苯乙烯）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多苯类化合物（联苯）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多环芳香烃类化合物（萘、萘烷、四氢化萘、蒽、菲、苯并芘）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卤代烷烃类化合物（氯甲烷、二氯甲烷、三氯甲烷、四氯化碳、二氯乙烷、三氯丙烷、溴甲烷、碘甲烷、二氯丙烷）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卤代烯烃类化合物（氯乙烯、二氯乙烯、三氯乙烯）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52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卤代芳香烃类化合物(氯苯、二氯苯、三氯苯、溴苯)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醇类（甲醇、异丙醇、丁醇、异戊醇、糠醇、丙烯醇、乙二醇、氯乙醇）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硫醇类（甲硫醇、乙硫醇）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烷氧基乙醇类化合物（2-甲氧基乙醇、2-乙氧基乙醇、2-丁氧基乙醇）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酚类（苯酚、甲酚、间苯二酚、三硝基苯酚、五氯酚及其钠盐）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脂肪族醚类化合物（乙醚、异丙醚、正丁基缩水甘油醚）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58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苯基醚类化合物(氨基茴香醚、茴香胺、苯基醚)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脂肪族醛类化合物（甲醛、乙醛、丙烯醛、异丁醛、糠醛、三氯乙醛）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脂肪族酮类化合物（丙酮、丁酮、甲基异丁基甲酮、二异丁基甲酮、二乙基甲酮）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61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脂环酮和芳香族酮类化合物（环己酮）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62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环氧化合物（环氧乙烷、环氧丙烷、环氧氯丙烷）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63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羧酸类化合物（甲酸、乙酸、丙烯酸、氯乙酸、草酸）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酸酐类化合物（乙酐、马来酸酐、邻苯二甲酸酐）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65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酰基卤类化合物（光气）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66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酰胺类化合物（二甲基甲酰胺、二甲基乙酰胺、丙烯酸胺）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饱和脂肪族酯类化合物（甲酸脂类、甲酸乙酯、乙酸甲脂、乙酸乙脂）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不饱和脂肪族酯类化合物（丙烯酸甲酯、丙烯酸乙酯、丙烯酸丁酯、丙烯酸戊酯）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卤代脂肪族酯类化合物（氯乙酸甲酯、氯乙酸乙酯）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芳香族酯类化合物（邻苯二甲酸二丁酯、邻苯二甲酸二辛酯、三甲苯磷酸酯）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71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异氰酸酯类化合物（甲苯二异氰酸酯、二异氰酸甲苯酯、异氟尔酮二异氰酸酯）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72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腈类化合物（乙腈、丙烯腈、丙酮氰醇、甲基丙烯腈）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73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脂肪族胺类化合物（三甲胺、乙胺、二乙胺、三乙胺、乙二胺）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74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乙醇胺类化合物（乙醇胺）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75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肼类化合物（肼、甲基肼、偏二甲基肼）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76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芳香族胺类化合物（苯胺、N-甲基苯胺、对硝基苯胺、三氯苯胺）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77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硝基烷烃类化合物（三硝基甲烷）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78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芳香族硝基化合物（硝基苯、二硝基苯、二硝基甲苯、三硝基甲苯、一硝基氯苯、二硝基氯苯）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79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杂环化合物（吡啶、呋喃、四氢呋喃）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605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农药类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80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有机磷农药（久效磷、甲拌磷、对硫磷、甲基对硫磷、内吸磷、甲基内吸磷、马拉硫磷、乙酰甲胺磷、乐果、倍硫磷、敌百虫、敌敌畏、百草枯等）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81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有机氯农药（六六六、滴滴涕）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82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拟除虫菊酯类农药（溴氰菊酯、氰戊菊酯）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605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其他化合物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83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药物类化合物（可的松、炔诺孕酮）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84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炸药类化合物（黑索今、硝化甘油、奥克托今、硝基胍）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605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（二）物理因素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85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高温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86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高气压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87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低气压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88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手传振动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89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全身振动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90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噪声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91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照度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92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紫外辐射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93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微波辐射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94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高频辐射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95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超高频辐射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96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低频电磁场（100kHz以下）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97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line="314" w:lineRule="exact"/>
              <w:jc w:val="left"/>
              <w:textAlignment w:val="bottom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激光辐射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98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line="314" w:lineRule="exact"/>
              <w:jc w:val="left"/>
              <w:textAlignment w:val="bottom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微小气候（气温、气湿、风速）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99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line="314" w:lineRule="exact"/>
              <w:jc w:val="left"/>
              <w:textAlignment w:val="bottom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工效学分析评价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605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（三）放射性因素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100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line="314" w:lineRule="exact"/>
              <w:jc w:val="left"/>
              <w:textAlignment w:val="bottom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氡及其子体浓度水平监测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101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line="314" w:lineRule="exact"/>
              <w:jc w:val="left"/>
              <w:textAlignment w:val="bottom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χ、γ外照射监测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102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line="314" w:lineRule="exact"/>
              <w:jc w:val="left"/>
              <w:textAlignment w:val="bottom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α、β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 w:bidi="ar"/>
              </w:rPr>
              <w:t>表面污染</w:t>
            </w: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监测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103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line="314" w:lineRule="exact"/>
              <w:jc w:val="left"/>
              <w:textAlignment w:val="bottom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中子外照射监测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104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line="314" w:lineRule="exact"/>
              <w:jc w:val="left"/>
              <w:textAlignment w:val="bottom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场所设备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 w:bidi="ar"/>
              </w:rPr>
              <w:t>放射</w:t>
            </w: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防护检测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105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line="314" w:lineRule="exact"/>
              <w:jc w:val="left"/>
              <w:textAlignment w:val="bottom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χ、γ个人剂量监测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106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line="314" w:lineRule="exact"/>
              <w:jc w:val="left"/>
              <w:textAlignment w:val="bottom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β个人剂量监测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107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line="314" w:lineRule="exact"/>
              <w:jc w:val="left"/>
              <w:textAlignment w:val="bottom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中子个人剂量监测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108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line="314" w:lineRule="exact"/>
              <w:jc w:val="left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内照射个人监测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109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line="314" w:lineRule="exact"/>
              <w:jc w:val="left"/>
              <w:textAlignment w:val="bottom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生物剂量估算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110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14" w:lineRule="exact"/>
              <w:jc w:val="left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  <w:t>放射诊断设备性能检测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  <w:t>★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  <w:t>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  <w:t>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111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14" w:lineRule="exact"/>
              <w:jc w:val="left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  <w:t>放射治疗设备性能检测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  <w:t>★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  <w:t>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  <w:t>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112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14" w:lineRule="exact"/>
              <w:jc w:val="left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  <w:t>核医学设备性能检测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  <w:t>★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  <w:t>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  <w:t>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113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14" w:lineRule="exact"/>
              <w:jc w:val="left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  <w:t>放射防护器材防护性能检测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  <w:t>★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  <w:t>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  <w:t>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114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14" w:lineRule="exact"/>
              <w:jc w:val="left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  <w:t>含放射性产品监测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  <w:t>★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  <w:t>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  <w:t>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115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14" w:lineRule="exact"/>
              <w:jc w:val="left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  <w:t>食品中放射性含量监测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  <w:t>★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  <w:t>★☆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  <w:t>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116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14" w:lineRule="exact"/>
              <w:jc w:val="left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  <w:t>水中放射性含量监测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  <w:t>★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  <w:t>★☆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4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val="zh-CN"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605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二、职业健康风险评估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职业病危害因素辨识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职业病危害风险评估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3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劳动强度分级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粉尘作业分级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毒物作业分级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噪声作业分级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高温作业分级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605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三、职业健康检查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605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（一）接触有害化学因素作业人员职业健康检查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铅及其无机化合物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四乙基铅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汞及其无机化合物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锰及其无机化合物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铍及其无机化合物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镉及其无机化合物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铬及其无机化合物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氧化锌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砷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胂/砷化氢(砷化三氢)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磷及其无机化合物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磷化氢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钡化合物(氯化钡、硝酸钡、醋酸钡）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钒及其无机化合物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有机锡化合物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铊及其无机化合物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羰基镍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氟及其无机化合物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苯(接触工业甲苯、二甲苯参照执行）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二硫化碳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四氯化碳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甲醇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汽油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溴甲烷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二氧化硫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1,2-二氯乙烷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正己烷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苯的氨基与硝基化合物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三硝基甲苯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联苯胺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氯气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二氧化硫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氮氧化物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氨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光气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甲醛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一甲胺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一氧化碳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硫化氢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氯乙烯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三氯乙烯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氯丙烯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氯丁二烯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有机氟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二异氰酸甲苯酯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二甲基甲酰胺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氰及腈类化合物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酚（酚类化合物如甲酚、邻苯二酚、间苯二酚、对苯二酚等参照执行）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五氯酚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氯甲醚（双(氯甲基）醚参照执行）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丙烯酰胺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52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偏二甲基肼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硫酸二甲酯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有机磷杀虫剂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氨基甲酸酯类杀虫剂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拟除虫菊酯类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酸雾或酸酐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58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致喘物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605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（二）粉尘作业人员职业健康检查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粉尘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605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（三）接触有害物理因素作业人员职业健康检查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噪声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61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高温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62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手传振动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63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高气压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紫外辐射（紫外线）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65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微波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605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（四）接触有害生物因素作业人员职业健康检查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66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布鲁菌属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炭疽芽孢杆菌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605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（五）特殊作业人员职业健康检查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电工作业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高处作业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压力容器作业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71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结核病防治工作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72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肝炎病防治工作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73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职业机动车驾驶作业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74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视屏作业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75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高原作业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76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航空作业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605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（六）放射工作人员职业健康检查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77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放射性危害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605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四、化学品毒理学评价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14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急性经口毒性试验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14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急性经皮毒性试验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14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急性吸入毒性试验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14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急性皮肤刺激性/腐蚀性试验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14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急性眼刺激性/腐蚀性试验`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14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急性神经毒性试验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14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啮齿类动物重复染毒28天经口毒性试验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14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啮齿类动物亚慢性（90天）经口毒性试验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14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反复经皮毒性：21天或28天试验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14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亚慢性经皮毒性：90天试验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14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亚急性吸入毒性：28天试验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14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亚慢性吸入毒性：90天试验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14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致畸试验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14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一代繁殖毒性试验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14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两代繁殖毒性试验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14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毒物动力学试验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14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致癌性试验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14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慢性毒性试验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14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慢性毒性与致癌联合试验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14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细菌回复突变试验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14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体外哺乳动物染色体畸变试验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14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哺乳动物红细胞微核试验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14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体外哺乳动物细胞基因突变试验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14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哺乳动物精原细胞染色体畸变试验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14" w:lineRule="exact"/>
              <w:jc w:val="left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体外哺乳动物细胞微核试验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605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五、职业健康教育和健康促进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职业健康知识宣传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职业健康宣传信息报送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职业健康科普作品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职业健康促进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健康企业建设技术指导与支持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605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六、职业病危害工程防护技术研究与应用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风速、风量测量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气流组织、舒适度测试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防护设施及个体防护用品防护效果评估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粉尘危害防护技术研究与应用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毒物危害防护技术研究与应用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噪声危害防护技术研究与应用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7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电离辐射危害防护技术研究与应用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8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生物危害防护技术研究与应用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605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七、卫生应急能力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编制修订本级预案指南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卫生应急指挥协调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卫生应急风险评估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卫生应急信息报告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卫生应急监测预警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卫生应急人员培训演练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卫生应急物资储备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卫生应急现场处置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卫生应急处置队伍建设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卫生应急救治或检测基地建设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基层技术指导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605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八、科技攻关能力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省部级技术研究中心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职业健康人才培训基地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职业健康技术转化基地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职业暴露人群生物标本库平台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基层科研技术指导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4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483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高校科研实践基地</w:t>
            </w:r>
          </w:p>
        </w:tc>
        <w:tc>
          <w:tcPr>
            <w:tcW w:w="104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top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5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14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</w:tbl>
    <w:p>
      <w:pPr>
        <w:spacing w:line="300" w:lineRule="exact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注：1.标注“★”的，为优先推荐具备的支撑能力；标注“☆”的，为自主选择具备的支撑能力；标注“★☆”的，为核电站所在地优先推荐具备的支撑能力。</w:t>
      </w:r>
    </w:p>
    <w:p>
      <w:pPr>
        <w:ind w:firstLine="480" w:firstLineChars="200"/>
      </w:pPr>
      <w:r>
        <w:rPr>
          <w:rFonts w:hint="eastAsia" w:ascii="仿宋_GB2312" w:hAnsi="仿宋_GB2312" w:cs="仿宋_GB2312"/>
          <w:sz w:val="24"/>
        </w:rPr>
        <w:t>2.工作场所化学因素检测各项目后括号中小项的支撑能力均应具备，如“锑及其化合物（金属锑、氧化锑）”，金属锑、氧化锑两个支撑能力均应具备。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F49FE"/>
    <w:rsid w:val="5AA0313D"/>
    <w:rsid w:val="5E7F49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2020-04-08T06:37:00Z</dcterms:created>
  <dc:creator>admin</dc:creator>
  <cp:lastModifiedBy>admin</cp:lastModifiedBy>
  <dcterms:modified xsi:type="dcterms:W3CDTF">2020-04-08T06:39:45Z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