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bCs/>
          <w:sz w:val="36"/>
          <w:szCs w:val="36"/>
          <w:lang w:val="en-US" w:eastAsia="zh-CN"/>
        </w:rPr>
      </w:pPr>
      <w:r>
        <w:rPr>
          <w:rFonts w:hint="eastAsia" w:ascii="黑体" w:hAnsi="黑体" w:eastAsia="黑体" w:cs="黑体"/>
          <w:bCs/>
          <w:sz w:val="32"/>
          <w:szCs w:val="32"/>
        </w:rPr>
        <w:t>附件1</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 xml:space="preserve">               </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36"/>
          <w:szCs w:val="36"/>
          <w:lang w:val="en-US" w:eastAsia="zh-CN"/>
        </w:rPr>
        <w:t xml:space="preserve"> </w:t>
      </w:r>
    </w:p>
    <w:p>
      <w:pPr>
        <w:spacing w:line="560" w:lineRule="exact"/>
        <w:ind w:firstLine="3240" w:firstLineChars="900"/>
        <w:rPr>
          <w:rFonts w:hint="eastAsia"/>
          <w:lang w:eastAsia="zh-CN"/>
        </w:rPr>
      </w:pPr>
      <w:bookmarkStart w:id="0" w:name="_GoBack"/>
      <w:r>
        <w:rPr>
          <w:rFonts w:hint="eastAsia" w:ascii="方正小标宋简体" w:hAnsi="方正小标宋简体" w:eastAsia="方正小标宋简体" w:cs="方正小标宋简体"/>
          <w:bCs/>
          <w:sz w:val="36"/>
          <w:szCs w:val="36"/>
          <w:lang w:eastAsia="zh-CN"/>
        </w:rPr>
        <w:t>竞聘岗位职责</w:t>
      </w:r>
    </w:p>
    <w:bookmarkEnd w:id="0"/>
    <w:tbl>
      <w:tblPr>
        <w:tblStyle w:val="5"/>
        <w:tblW w:w="88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2"/>
        <w:gridCol w:w="377"/>
        <w:gridCol w:w="7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8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黑体" w:hAnsi="黑体" w:eastAsia="黑体" w:cs="黑体"/>
                <w:i w:val="0"/>
                <w:color w:val="000000"/>
                <w:kern w:val="0"/>
                <w:sz w:val="30"/>
                <w:szCs w:val="30"/>
                <w:u w:val="none"/>
                <w:lang w:val="en-US" w:eastAsia="zh-CN" w:bidi="ar"/>
              </w:rPr>
              <w:t>一、规划建设与社会事务局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jc w:val="center"/>
        </w:trPr>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30"/>
                <w:szCs w:val="30"/>
                <w:u w:val="none"/>
                <w:lang w:val="en-US" w:eastAsia="zh-CN" w:bidi="ar"/>
              </w:rPr>
            </w:pPr>
            <w:r>
              <w:rPr>
                <w:rFonts w:hint="eastAsia" w:ascii="楷体_GB2312" w:hAnsi="楷体_GB2312" w:eastAsia="楷体_GB2312" w:cs="楷体_GB2312"/>
                <w:i w:val="0"/>
                <w:color w:val="000000"/>
                <w:kern w:val="0"/>
                <w:sz w:val="30"/>
                <w:szCs w:val="30"/>
                <w:u w:val="none"/>
                <w:lang w:val="en-US" w:eastAsia="zh-CN" w:bidi="ar"/>
              </w:rPr>
              <w:t>岗位设置</w:t>
            </w:r>
          </w:p>
        </w:tc>
        <w:tc>
          <w:tcPr>
            <w:tcW w:w="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30"/>
                <w:szCs w:val="30"/>
                <w:u w:val="none"/>
                <w:lang w:val="en-US" w:eastAsia="zh-CN" w:bidi="ar"/>
              </w:rPr>
            </w:pPr>
            <w:r>
              <w:rPr>
                <w:rFonts w:hint="eastAsia" w:ascii="楷体_GB2312" w:hAnsi="楷体_GB2312" w:eastAsia="楷体_GB2312" w:cs="楷体_GB2312"/>
                <w:i w:val="0"/>
                <w:color w:val="000000"/>
                <w:kern w:val="0"/>
                <w:sz w:val="30"/>
                <w:szCs w:val="30"/>
                <w:u w:val="none"/>
                <w:lang w:val="en-US" w:eastAsia="zh-CN" w:bidi="ar"/>
              </w:rPr>
              <w:t>人数</w:t>
            </w:r>
          </w:p>
        </w:tc>
        <w:tc>
          <w:tcPr>
            <w:tcW w:w="7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30"/>
                <w:szCs w:val="30"/>
                <w:u w:val="none"/>
                <w:lang w:val="en-US" w:eastAsia="zh-CN" w:bidi="ar"/>
              </w:rPr>
            </w:pPr>
            <w:r>
              <w:rPr>
                <w:rFonts w:hint="eastAsia" w:ascii="楷体_GB2312" w:hAnsi="楷体_GB2312" w:eastAsia="楷体_GB2312" w:cs="楷体_GB2312"/>
                <w:i w:val="0"/>
                <w:color w:val="000000"/>
                <w:kern w:val="0"/>
                <w:sz w:val="30"/>
                <w:szCs w:val="30"/>
                <w:u w:val="none"/>
                <w:lang w:val="en-US" w:eastAsia="zh-CN" w:bidi="ar"/>
              </w:rPr>
              <w:t>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4" w:hRule="atLeast"/>
          <w:jc w:val="center"/>
        </w:trPr>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副局长</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（一级主办）</w:t>
            </w:r>
          </w:p>
        </w:tc>
        <w:tc>
          <w:tcPr>
            <w:tcW w:w="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1人</w:t>
            </w:r>
          </w:p>
        </w:tc>
        <w:tc>
          <w:tcPr>
            <w:tcW w:w="7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协助局长开展规划建设与社会事务局日常工作；负责贯彻相关政策法规和办法，编制园区建设中长期发展规划、年度计划、总体规划、控制性详细规划及各项专业工程规划；负责园区城镇改造、房屋拆迁、物业管理、房屋安全及城建档案管理工作；负责对临时占用园区公用设施、道路和临建的审批和管理；负责管理和指导园区工程建设，指导和规范建筑市场，督查检査施工安全；负责指导监督园区建设工程的质量安全和勘察设计、测绘、监理、建价咨询工作。审查和报批工程建设质量等级，组织实施城乡建筑工程的抗震设防工作；负责建设项目的规划建设审批工作；负责承担园区安全生产综合监管职责。依法对生产安全事故的调查处理，依法审查监督与指导企业；协调园区行业安全生产工作，协调安全生产日常监管中的重大问题，综合统计，定期分析和预测园区安全生产形势，发布安全生产信息；负责园区建设项目投资任务制定、分配、考核等工作。完成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5" w:hRule="atLeast"/>
          <w:jc w:val="center"/>
        </w:trPr>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建筑工程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质量安全监督</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专技员</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（二级主办）</w:t>
            </w:r>
          </w:p>
        </w:tc>
        <w:tc>
          <w:tcPr>
            <w:tcW w:w="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2人</w:t>
            </w:r>
          </w:p>
        </w:tc>
        <w:tc>
          <w:tcPr>
            <w:tcW w:w="7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制订质量安全监督计划，按照监督计划实施监督管理工作；审查受监项目技术文件的内容和审批手续的合法性，按规定对工程进行施工安全评估；组织受理建设工程质量安全监督，签发《工程质量和安全生产监督注册书》，工程竣工验收后给予竣工验收备案；做好日常巡查工作，对地基基础、主体结构等部位实施重点监督，填写监督记录，及时报告在建工程情况，并将资料整理归档；协同有关部门进行质量安全事故的调查处理。完成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jc w:val="center"/>
        </w:trPr>
        <w:tc>
          <w:tcPr>
            <w:tcW w:w="8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黑体" w:hAnsi="黑体" w:eastAsia="黑体" w:cs="黑体"/>
                <w:i w:val="0"/>
                <w:color w:val="000000"/>
                <w:kern w:val="0"/>
                <w:sz w:val="30"/>
                <w:szCs w:val="30"/>
                <w:u w:val="none"/>
                <w:lang w:val="en-US" w:eastAsia="zh-CN" w:bidi="ar"/>
              </w:rPr>
              <w:t>二、经济发展与招商局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30"/>
                <w:szCs w:val="30"/>
                <w:u w:val="none"/>
                <w:lang w:val="en-US" w:eastAsia="zh-CN" w:bidi="ar"/>
              </w:rPr>
            </w:pPr>
            <w:r>
              <w:rPr>
                <w:rFonts w:hint="eastAsia" w:ascii="楷体_GB2312" w:hAnsi="楷体_GB2312" w:eastAsia="楷体_GB2312" w:cs="楷体_GB2312"/>
                <w:i w:val="0"/>
                <w:color w:val="000000"/>
                <w:kern w:val="0"/>
                <w:sz w:val="30"/>
                <w:szCs w:val="30"/>
                <w:u w:val="none"/>
                <w:lang w:val="en-US" w:eastAsia="zh-CN" w:bidi="ar"/>
              </w:rPr>
              <w:t>岗位设置</w:t>
            </w:r>
          </w:p>
        </w:tc>
        <w:tc>
          <w:tcPr>
            <w:tcW w:w="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30"/>
                <w:szCs w:val="30"/>
                <w:u w:val="none"/>
                <w:lang w:val="en-US" w:eastAsia="zh-CN" w:bidi="ar"/>
              </w:rPr>
            </w:pPr>
            <w:r>
              <w:rPr>
                <w:rFonts w:hint="eastAsia" w:ascii="楷体_GB2312" w:hAnsi="楷体_GB2312" w:eastAsia="楷体_GB2312" w:cs="楷体_GB2312"/>
                <w:i w:val="0"/>
                <w:color w:val="000000"/>
                <w:kern w:val="0"/>
                <w:sz w:val="30"/>
                <w:szCs w:val="30"/>
                <w:u w:val="none"/>
                <w:lang w:val="en-US" w:eastAsia="zh-CN" w:bidi="ar"/>
              </w:rPr>
              <w:t>人数</w:t>
            </w:r>
          </w:p>
        </w:tc>
        <w:tc>
          <w:tcPr>
            <w:tcW w:w="7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30"/>
                <w:szCs w:val="30"/>
                <w:u w:val="none"/>
                <w:lang w:val="en-US" w:eastAsia="zh-CN" w:bidi="ar"/>
              </w:rPr>
            </w:pPr>
            <w:r>
              <w:rPr>
                <w:rFonts w:hint="eastAsia" w:ascii="楷体_GB2312" w:hAnsi="楷体_GB2312" w:eastAsia="楷体_GB2312" w:cs="楷体_GB2312"/>
                <w:i w:val="0"/>
                <w:color w:val="000000"/>
                <w:kern w:val="0"/>
                <w:sz w:val="30"/>
                <w:szCs w:val="30"/>
                <w:u w:val="none"/>
                <w:lang w:val="en-US" w:eastAsia="zh-CN" w:bidi="ar"/>
              </w:rPr>
              <w:t>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3" w:hRule="atLeast"/>
          <w:jc w:val="center"/>
        </w:trPr>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项目管理科</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科长</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（二级主办）</w:t>
            </w:r>
          </w:p>
        </w:tc>
        <w:tc>
          <w:tcPr>
            <w:tcW w:w="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1人</w:t>
            </w:r>
          </w:p>
        </w:tc>
        <w:tc>
          <w:tcPr>
            <w:tcW w:w="7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负责园区项目信息系统管理，及时更新项目管理信息系统；负责对入园项目的跟踪管理服务，汇总项目进度、存在问题，提出解决方案；负责对园区内企业申报项目及产业扶持资金工作进行指导及审核把关；负责园区管委会基础设施项目资金申报，指导项目单位完成项目资金绩效评价；负责调度和调控固定资产投资申报工作。完成领导交办的其他工作。</w:t>
            </w:r>
          </w:p>
        </w:tc>
      </w:tr>
    </w:tbl>
    <w:p>
      <w:pPr>
        <w:widowControl/>
        <w:jc w:val="left"/>
        <w:rPr>
          <w:rFonts w:ascii="黑体" w:hAnsi="黑体" w:eastAsia="黑体" w:cs="黑体"/>
          <w:bCs/>
          <w:sz w:val="32"/>
          <w:szCs w:val="32"/>
        </w:rPr>
        <w:sectPr>
          <w:pgSz w:w="11906" w:h="16838"/>
          <w:pgMar w:top="2098" w:right="1474" w:bottom="1984" w:left="1587" w:header="851" w:footer="1531" w:gutter="0"/>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00CF9"/>
    <w:rsid w:val="19B0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普洱市直属党政机关单位</Company>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2020-06-17T14:53:00Z</dcterms:created>
  <dc:creator>gyyq</dc:creator>
  <cp:lastModifiedBy>gyyq</cp:lastModifiedBy>
  <dcterms:modified xsi:type="dcterms:W3CDTF">2020-06-17T14:53:47Z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