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0" w:rsidRPr="00796B36" w:rsidRDefault="00A261A0" w:rsidP="00A261A0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/>
          <w:sz w:val="32"/>
          <w:szCs w:val="32"/>
        </w:rPr>
      </w:pPr>
      <w:r w:rsidRPr="00796B36"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A261A0" w:rsidRDefault="00A261A0" w:rsidP="00A261A0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A261A0" w:rsidRDefault="00A261A0" w:rsidP="00A261A0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绵阳高新区人民法院</w:t>
      </w:r>
      <w:r>
        <w:rPr>
          <w:rFonts w:ascii="方正小标宋简体" w:eastAsia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年公开选调工作人员岗位和条件要求一览表</w:t>
      </w:r>
    </w:p>
    <w:p w:rsidR="00A261A0" w:rsidRDefault="00A261A0" w:rsidP="00A261A0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14235" w:type="dxa"/>
        <w:tblInd w:w="93" w:type="dxa"/>
        <w:tblLayout w:type="fixed"/>
        <w:tblLook w:val="04A0"/>
      </w:tblPr>
      <w:tblGrid>
        <w:gridCol w:w="735"/>
        <w:gridCol w:w="1440"/>
        <w:gridCol w:w="720"/>
        <w:gridCol w:w="1080"/>
        <w:gridCol w:w="2119"/>
        <w:gridCol w:w="2985"/>
        <w:gridCol w:w="1500"/>
        <w:gridCol w:w="1920"/>
        <w:gridCol w:w="1736"/>
      </w:tblGrid>
      <w:tr w:rsidR="00A261A0" w:rsidTr="00C814C6">
        <w:trPr>
          <w:trHeight w:val="8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选调名额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岗位</w:t>
            </w:r>
          </w:p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资格条件</w:t>
            </w:r>
          </w:p>
        </w:tc>
      </w:tr>
      <w:tr w:rsidR="00A261A0" w:rsidTr="00C814C6">
        <w:trPr>
          <w:trHeight w:val="8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A261A0" w:rsidTr="00C814C6">
        <w:trPr>
          <w:trHeight w:val="49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绵阳高新区人民法院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Pr="005E2EEC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cs="宋体" w:hint="eastAsia"/>
                <w:kern w:val="0"/>
                <w:sz w:val="24"/>
                <w:szCs w:val="24"/>
              </w:rPr>
              <w:t>审判辅助人员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Pr="005E2EEC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1985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日以后出生；</w:t>
            </w:r>
          </w:p>
          <w:p w:rsidR="00A261A0" w:rsidRPr="005E2EEC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具有硕士研究生及以上学历可放宽至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1980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日以后出生。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Pr="005E2EEC" w:rsidRDefault="00A261A0" w:rsidP="00C814C6">
            <w:pPr>
              <w:widowControl/>
              <w:spacing w:line="50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全日制普通高校大学本科及以上学历；取得法律职业资格</w:t>
            </w:r>
            <w:r w:rsidRPr="005E2EEC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Pr="005E2EEC" w:rsidRDefault="00A261A0" w:rsidP="00C814C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学士学位</w:t>
            </w:r>
          </w:p>
          <w:p w:rsidR="00A261A0" w:rsidRPr="005E2EEC" w:rsidRDefault="00A261A0" w:rsidP="00C814C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2EEC">
              <w:rPr>
                <w:rFonts w:ascii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Pr="005E2EEC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E2EEC">
              <w:rPr>
                <w:rFonts w:ascii="宋体" w:cs="宋体" w:hint="eastAsia"/>
                <w:kern w:val="0"/>
                <w:sz w:val="24"/>
                <w:szCs w:val="24"/>
              </w:rPr>
              <w:t>法律或法学相关专业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61A0" w:rsidTr="00C814C6">
        <w:trPr>
          <w:trHeight w:val="2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A0" w:rsidRDefault="00A261A0" w:rsidP="00C814C6"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61A0" w:rsidRDefault="00A261A0" w:rsidP="00A261A0">
      <w:pPr>
        <w:spacing w:line="500" w:lineRule="exact"/>
        <w:rPr>
          <w:rFonts w:ascii="宋体"/>
          <w:color w:val="000000"/>
          <w:sz w:val="24"/>
          <w:szCs w:val="28"/>
        </w:rPr>
      </w:pPr>
    </w:p>
    <w:p w:rsidR="00E871A1" w:rsidRDefault="00A261A0"/>
    <w:sectPr w:rsidR="00E871A1" w:rsidSect="00A26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1A0"/>
    <w:rsid w:val="00343D56"/>
    <w:rsid w:val="00A261A0"/>
    <w:rsid w:val="00C63E90"/>
    <w:rsid w:val="00F4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a陈</dc:creator>
  <cp:lastModifiedBy>a陈</cp:lastModifiedBy>
  <cp:revision>1</cp:revision>
  <dcterms:created xsi:type="dcterms:W3CDTF">2020-08-14T05:53:00Z</dcterms:created>
  <dcterms:modified xsi:type="dcterms:W3CDTF">2020-08-14T05:53:00Z</dcterms:modified>
</cp:coreProperties>
</file>