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考生查分登记表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16"/>
        <w:gridCol w:w="1275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报考单位及职位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怀疑错漏之处（请勾选）</w:t>
            </w:r>
          </w:p>
        </w:tc>
        <w:tc>
          <w:tcPr>
            <w:tcW w:w="750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答题卡作答而无考试成绩的；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□有违纪、违规、异常记录的。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申请人签名:        年 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复查得分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错漏原因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复核人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签名</w:t>
            </w:r>
          </w:p>
        </w:tc>
        <w:tc>
          <w:tcPr>
            <w:tcW w:w="7502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复核人签名：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D45C2"/>
    <w:rsid w:val="00DF3E59"/>
    <w:rsid w:val="06EE6D6F"/>
    <w:rsid w:val="071728C9"/>
    <w:rsid w:val="16104F26"/>
    <w:rsid w:val="189C10AD"/>
    <w:rsid w:val="1E9A7130"/>
    <w:rsid w:val="50966207"/>
    <w:rsid w:val="69AE4E83"/>
    <w:rsid w:val="6BBD0C6F"/>
    <w:rsid w:val="715D4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从化区委组织部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2020-10-09T01:53:00Z</dcterms:created>
  <dc:creator>王文珺</dc:creator>
  <cp:lastModifiedBy>区委组织部</cp:lastModifiedBy>
  <cp:lastPrinted>2020-10-16T02:13:10Z</cp:lastPrinted>
  <dcterms:modified xsi:type="dcterms:W3CDTF">2020-10-16T02:43:40Z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