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color w:val="2B2B2B"/>
        </w:rPr>
      </w:pPr>
      <w:r>
        <w:rPr>
          <w:rFonts w:hint="eastAsia"/>
          <w:b/>
          <w:bCs/>
          <w:color w:val="2B2B2B"/>
        </w:rPr>
        <w:t>附件：面试考生须知</w:t>
      </w:r>
    </w:p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rFonts w:hint="eastAsia"/>
          <w:color w:val="2B2B2B"/>
        </w:rPr>
      </w:pPr>
      <w:r>
        <w:rPr>
          <w:rFonts w:hint="eastAsia"/>
          <w:color w:val="2B2B2B"/>
        </w:rPr>
        <w:t>1、考生着装应朴素、得体，不得佩戴明显标示物。</w:t>
      </w:r>
    </w:p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rFonts w:hint="eastAsia"/>
          <w:color w:val="2B2B2B"/>
        </w:rPr>
      </w:pPr>
      <w:r>
        <w:rPr>
          <w:rFonts w:hint="eastAsia"/>
          <w:color w:val="2B2B2B"/>
        </w:rPr>
        <w:t>2、考生进入考试封闭区域应自觉关闭通讯工具，按要求上交并统一封存管理。</w:t>
      </w:r>
    </w:p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rFonts w:hint="eastAsia"/>
          <w:color w:val="2B2B2B"/>
        </w:rPr>
      </w:pPr>
      <w:r>
        <w:rPr>
          <w:rFonts w:hint="eastAsia"/>
          <w:color w:val="2B2B2B"/>
        </w:rPr>
        <w:t>3、抽签开始后，迟到考生不得进入抽签现场，并取消本次面试资格，按缺考处理。</w:t>
      </w:r>
    </w:p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rFonts w:hint="eastAsia"/>
          <w:color w:val="2B2B2B"/>
        </w:rPr>
      </w:pPr>
      <w:r>
        <w:rPr>
          <w:rFonts w:hint="eastAsia"/>
          <w:color w:val="2B2B2B"/>
        </w:rPr>
        <w:t>4、考生按抽签确定面试次序,在签号上填写相关信息。</w:t>
      </w:r>
    </w:p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rFonts w:hint="eastAsia"/>
          <w:color w:val="2B2B2B"/>
        </w:rPr>
      </w:pPr>
      <w:r>
        <w:rPr>
          <w:rFonts w:hint="eastAsia"/>
          <w:color w:val="2B2B2B"/>
        </w:rPr>
        <w:t>5、考生应服从工作人员安排，面试前自觉在候考室候考，不得随意离开候考室，面试时由引导员按顺序带入考场。</w:t>
      </w:r>
    </w:p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rFonts w:hint="eastAsia"/>
          <w:color w:val="2B2B2B"/>
        </w:rPr>
      </w:pPr>
      <w:r>
        <w:rPr>
          <w:rFonts w:hint="eastAsia"/>
          <w:color w:val="2B2B2B"/>
        </w:rPr>
        <w:t>6、考生进入考场后应保持沉着冷静，自觉配合主考官进行面试。若向考官语言致意，用语统一为：“各位考官好”。</w:t>
      </w:r>
    </w:p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rFonts w:hint="eastAsia"/>
          <w:color w:val="2B2B2B"/>
        </w:rPr>
      </w:pPr>
      <w:r>
        <w:rPr>
          <w:rFonts w:hint="eastAsia"/>
          <w:color w:val="2B2B2B"/>
        </w:rPr>
        <w:t>7、考生在面试中不得透漏姓名、身份证号、准考证号、报名序号、就读院校、籍贯、工作单位等个人信息。</w:t>
      </w:r>
    </w:p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rFonts w:hint="eastAsia"/>
          <w:color w:val="2B2B2B"/>
        </w:rPr>
      </w:pPr>
      <w:r>
        <w:rPr>
          <w:rFonts w:hint="eastAsia"/>
          <w:color w:val="2B2B2B"/>
        </w:rPr>
        <w:t>8、每位考生面试时间为15分钟。计时从主考官宣布“现在开始”算起。面试时间到，考生应停止答题，面试结束，到考场外等候公布面试成绩。</w:t>
      </w:r>
    </w:p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rFonts w:hint="eastAsia"/>
          <w:color w:val="2B2B2B"/>
        </w:rPr>
      </w:pPr>
      <w:r>
        <w:rPr>
          <w:rFonts w:hint="eastAsia"/>
          <w:color w:val="2B2B2B"/>
        </w:rPr>
        <w:t>9、考生应自觉保守试题秘密。听取成绩后立即离开考试区域，不得大声喧哗、谈论考试内容。</w:t>
      </w:r>
    </w:p>
    <w:p w:rsidR="00AC207A" w:rsidRDefault="00AC207A" w:rsidP="00AC207A">
      <w:pPr>
        <w:pStyle w:val="a3"/>
        <w:shd w:val="clear" w:color="auto" w:fill="FFFFFF"/>
        <w:spacing w:before="225" w:beforeAutospacing="0" w:after="0" w:afterAutospacing="0" w:line="450" w:lineRule="atLeast"/>
        <w:ind w:firstLine="480"/>
        <w:rPr>
          <w:rFonts w:hint="eastAsia"/>
          <w:color w:val="2B2B2B"/>
        </w:rPr>
      </w:pPr>
      <w:r>
        <w:rPr>
          <w:rFonts w:hint="eastAsia"/>
          <w:color w:val="2B2B2B"/>
        </w:rPr>
        <w:t>10、考生必须遵守面试纪律，对违反面试纪律的考生，将根据相关规定予以处理。</w:t>
      </w:r>
    </w:p>
    <w:p w:rsidR="00315D92" w:rsidRDefault="00315D92">
      <w:bookmarkStart w:id="0" w:name="_GoBack"/>
      <w:bookmarkEnd w:id="0"/>
    </w:p>
    <w:sectPr w:rsidR="0031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7A"/>
    <w:rsid w:val="00315D92"/>
    <w:rsid w:val="00A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B2AF0-EFD6-4496-897F-E1CBCD82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0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2020-10-21T08:44:00Z</dcterms:created>
  <dcterms:modified xsi:type="dcterms:W3CDTF">2020-10-21T08:44:00Z</dcterms:modified>
</cp:coreProperties>
</file>