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" w:leftChars="-1" w:right="28"/>
      </w:pPr>
      <w:r>
        <w:rPr>
          <w:rFonts w:hint="eastAsia" w:ascii="黑体" w:hAnsi="黑体" w:eastAsia="黑体" w:cs="黑体"/>
          <w:bCs/>
          <w:spacing w:val="8"/>
          <w:kern w:val="0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spacing w:val="8"/>
          <w:kern w:val="0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曲靖市中级人民法院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2020年公开遴选公务员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报考人员新冠肺炎疫情防控告知书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一、报考人员应在笔试前，按照《</w:t>
      </w:r>
      <w:r>
        <w:rPr>
          <w:rFonts w:hint="eastAsia" w:ascii="仿宋_GB2312" w:hAnsi="仿宋_GB2312" w:eastAsia="仿宋_GB2312" w:cs="仿宋_GB2312"/>
          <w:lang w:eastAsia="zh-CN"/>
        </w:rPr>
        <w:t>曲靖市中级人民法院</w:t>
      </w:r>
      <w:r>
        <w:rPr>
          <w:rFonts w:hint="eastAsia" w:ascii="仿宋_GB2312" w:hAnsi="仿宋_GB2312" w:eastAsia="仿宋_GB2312" w:cs="仿宋_GB2312"/>
        </w:rPr>
        <w:t>2020年公开遴选公务员公告》的要求，申领“云南健康码”，于笔试、面试当天报到时主动向工作人员出示。“云南健康码”为绿码，经现场测量体温正常（＜37.3℃）者方可进入指定地点，其中</w:t>
      </w:r>
      <w:r>
        <w:rPr>
          <w:rFonts w:hint="eastAsia" w:ascii="仿宋_GB2312" w:hAnsi="仿宋_GB2312" w:eastAsia="仿宋_GB2312" w:cs="仿宋_GB2312"/>
          <w:lang w:eastAsia="zh-CN"/>
        </w:rPr>
        <w:t>曲靖市辖区</w:t>
      </w:r>
      <w:r>
        <w:rPr>
          <w:rFonts w:hint="eastAsia" w:ascii="仿宋_GB2312" w:hAnsi="仿宋_GB2312" w:eastAsia="仿宋_GB2312" w:cs="仿宋_GB2312"/>
        </w:rPr>
        <w:t>外的报考人员还应出示7天内新冠病毒核酸检测阴性报告。笔试</w:t>
      </w:r>
      <w:r>
        <w:rPr>
          <w:rFonts w:hint="eastAsia" w:ascii="仿宋_GB2312" w:hAnsi="仿宋_GB2312" w:eastAsia="仿宋_GB2312" w:cs="仿宋_GB2312"/>
          <w:lang w:eastAsia="zh-CN"/>
        </w:rPr>
        <w:t>、面试</w:t>
      </w:r>
      <w:r>
        <w:rPr>
          <w:rFonts w:hint="eastAsia" w:ascii="仿宋_GB2312" w:hAnsi="仿宋_GB2312" w:eastAsia="仿宋_GB2312" w:cs="仿宋_GB2312"/>
        </w:rPr>
        <w:t>过程中除身份确认环节需摘除口罩以外，应全程佩戴口罩，做好个人防护。</w:t>
      </w:r>
    </w:p>
    <w:p>
      <w:pPr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按当前疫情防控有关要求，笔试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不宜继续参加遴选考试的报考人员，终止遴选后续环节。</w:t>
      </w:r>
    </w:p>
    <w:p>
      <w:pPr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报考人员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　　　　　　　　　　　　　     </w:t>
      </w:r>
      <w:r>
        <w:rPr>
          <w:rFonts w:hint="eastAsia" w:ascii="仿宋_GB2312" w:hAnsi="仿宋_GB2312" w:eastAsia="仿宋_GB2312" w:cs="仿宋_GB2312"/>
          <w:lang w:eastAsia="zh-CN"/>
        </w:rPr>
        <w:t>曲靖市中级人民法院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 xml:space="preserve"> 2020年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月2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531" w:bottom="1985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4"/>
    <w:rsid w:val="00206514"/>
    <w:rsid w:val="00270BA0"/>
    <w:rsid w:val="0031030B"/>
    <w:rsid w:val="003F4C6C"/>
    <w:rsid w:val="006F6DB6"/>
    <w:rsid w:val="00794670"/>
    <w:rsid w:val="00B76B00"/>
    <w:rsid w:val="00DE78A7"/>
    <w:rsid w:val="00F05267"/>
    <w:rsid w:val="05B802B2"/>
    <w:rsid w:val="1E9F20D2"/>
    <w:rsid w:val="26614BE3"/>
    <w:rsid w:val="3D4E3C90"/>
    <w:rsid w:val="510F405A"/>
    <w:rsid w:val="53247A68"/>
    <w:rsid w:val="5A352F7A"/>
    <w:rsid w:val="64DE5678"/>
    <w:rsid w:val="6B807273"/>
    <w:rsid w:val="73667112"/>
    <w:rsid w:val="739B05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Char Char1 Char Char Char Char"/>
    <w:basedOn w:val="1"/>
    <w:qFormat/>
    <w:uiPriority w:val="0"/>
    <w:pPr>
      <w:tabs>
        <w:tab w:val="right" w:pos="-2120"/>
      </w:tabs>
      <w:snapToGrid w:val="0"/>
    </w:pPr>
    <w:rPr>
      <w:rFonts w:ascii="宋体" w:hAnsi="宋体"/>
      <w:kern w:val="0"/>
      <w:sz w:val="24"/>
    </w:rPr>
  </w:style>
  <w:style w:type="paragraph" w:customStyle="1" w:styleId="10">
    <w:name w:val="Body text|3"/>
    <w:basedOn w:val="1"/>
    <w:qFormat/>
    <w:uiPriority w:val="0"/>
    <w:pPr>
      <w:shd w:val="clear" w:color="auto" w:fill="FFFFFF"/>
      <w:spacing w:after="440" w:line="420" w:lineRule="exact"/>
      <w:jc w:val="distribute"/>
    </w:pPr>
    <w:rPr>
      <w:rFonts w:ascii="PMingLiU" w:hAnsi="PMingLiU" w:eastAsia="PMingLiU" w:cs="宋体"/>
      <w:b/>
      <w:bCs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495</Characters>
  <Lines>4</Lines>
  <Paragraphs>1</Paragraphs>
  <ScaleCrop>false</ScaleCrop>
  <LinksUpToDate>false</LinksUpToDate>
  <CharactersWithSpaces>580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2020-09-20T01:23:00Z</dcterms:created>
  <dc:creator>Administrator</dc:creator>
  <cp:lastModifiedBy>lenovo</cp:lastModifiedBy>
  <cp:lastPrinted>2020-09-21T01:43:00Z</cp:lastPrinted>
  <dcterms:modified xsi:type="dcterms:W3CDTF">2020-10-26T09:19:37Z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