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宋体" w:cs="Times New Roman"/>
          <w:color w:val="auto"/>
          <w:spacing w:val="0"/>
          <w:sz w:val="32"/>
          <w:szCs w:val="32"/>
          <w:highlight w:val="none"/>
          <w:lang w:val="en-US" w:eastAsia="zh-CN"/>
        </w:rPr>
      </w:pPr>
      <w:r>
        <w:rPr>
          <w:rFonts w:hint="eastAsia" w:ascii="Times New Roman" w:hAnsi="Times New Roman" w:eastAsia="宋体" w:cs="Times New Roman"/>
          <w:color w:val="auto"/>
          <w:spacing w:val="0"/>
          <w:sz w:val="32"/>
          <w:szCs w:val="32"/>
          <w:highlight w:val="none"/>
          <w:lang w:val="en-US" w:eastAsia="zh-CN"/>
        </w:rPr>
        <w:t>附件2</w:t>
      </w:r>
    </w:p>
    <w:p>
      <w:pPr>
        <w:spacing w:line="260" w:lineRule="exact"/>
        <w:rPr>
          <w:rFonts w:hint="eastAsia" w:ascii="Times New Roman" w:hAnsi="Times New Roman" w:eastAsia="宋体" w:cs="Times New Roman"/>
          <w:color w:val="auto"/>
          <w:spacing w:val="6"/>
          <w:sz w:val="21"/>
          <w:szCs w:val="21"/>
          <w:highlight w:val="none"/>
          <w:lang w:val="en-US" w:eastAsia="zh-CN"/>
        </w:rPr>
      </w:pPr>
    </w:p>
    <w:p>
      <w:pPr>
        <w:spacing w:line="600" w:lineRule="exact"/>
        <w:jc w:val="center"/>
        <w:rPr>
          <w:rFonts w:hint="eastAsia" w:ascii="方正小标宋简体" w:hAnsi="方正小标宋简体" w:eastAsia="方正小标宋简体" w:cs="方正小标宋简体"/>
          <w:color w:val="auto"/>
          <w:spacing w:val="6"/>
          <w:sz w:val="40"/>
          <w:szCs w:val="40"/>
          <w:lang w:val="en-US" w:eastAsia="zh-CN"/>
        </w:rPr>
      </w:pPr>
      <w:r>
        <w:rPr>
          <w:rFonts w:hint="eastAsia" w:ascii="方正小标宋简体" w:hAnsi="方正小标宋简体" w:eastAsia="方正小标宋简体" w:cs="方正小标宋简体"/>
          <w:color w:val="auto"/>
          <w:spacing w:val="6"/>
          <w:sz w:val="40"/>
          <w:szCs w:val="40"/>
          <w:lang w:val="en-US" w:eastAsia="zh-CN"/>
        </w:rPr>
        <w:t>郴州市北湖区2020年公开选调工作人员</w:t>
      </w:r>
    </w:p>
    <w:p>
      <w:pPr>
        <w:spacing w:line="600" w:lineRule="exact"/>
        <w:jc w:val="center"/>
        <w:rPr>
          <w:rFonts w:hint="eastAsia" w:ascii="方正小标宋简体" w:hAnsi="方正小标宋简体" w:eastAsia="方正小标宋简体" w:cs="方正小标宋简体"/>
          <w:color w:val="auto"/>
          <w:spacing w:val="6"/>
          <w:sz w:val="40"/>
          <w:szCs w:val="40"/>
          <w:lang w:val="en-US" w:eastAsia="zh-CN"/>
        </w:rPr>
      </w:pPr>
      <w:r>
        <w:rPr>
          <w:rFonts w:hint="eastAsia" w:ascii="方正小标宋简体" w:hAnsi="方正小标宋简体" w:eastAsia="方正小标宋简体" w:cs="方正小标宋简体"/>
          <w:color w:val="auto"/>
          <w:spacing w:val="6"/>
          <w:sz w:val="40"/>
          <w:szCs w:val="40"/>
          <w:lang w:val="en-US" w:eastAsia="zh-CN"/>
        </w:rPr>
        <w:t>面试室、候考室安排表</w:t>
      </w:r>
    </w:p>
    <w:p>
      <w:pPr>
        <w:spacing w:line="600" w:lineRule="exact"/>
        <w:jc w:val="center"/>
        <w:rPr>
          <w:rFonts w:hint="default" w:ascii="方正小标宋简体" w:hAnsi="方正小标宋简体" w:eastAsia="方正小标宋简体" w:cs="方正小标宋简体"/>
          <w:color w:val="auto"/>
          <w:spacing w:val="6"/>
          <w:sz w:val="40"/>
          <w:szCs w:val="40"/>
          <w:lang w:val="en-US" w:eastAsia="zh-CN"/>
        </w:rPr>
      </w:pPr>
    </w:p>
    <w:tbl>
      <w:tblPr>
        <w:tblStyle w:val="4"/>
        <w:tblW w:w="92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8"/>
        <w:gridCol w:w="6015"/>
        <w:gridCol w:w="20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 w:hRule="atLeast"/>
          <w:jc w:val="center"/>
        </w:trPr>
        <w:tc>
          <w:tcPr>
            <w:tcW w:w="1258" w:type="dxa"/>
            <w:noWrap w:val="0"/>
            <w:vAlign w:val="center"/>
          </w:tcPr>
          <w:p>
            <w:pPr>
              <w:jc w:val="center"/>
              <w:rPr>
                <w:rFonts w:hint="eastAsia" w:ascii="黑体" w:hAnsi="黑体" w:eastAsia="黑体" w:cs="黑体"/>
                <w:color w:val="auto"/>
                <w:spacing w:val="6"/>
                <w:sz w:val="32"/>
                <w:szCs w:val="32"/>
                <w:highlight w:val="none"/>
                <w:lang w:eastAsia="zh-CN"/>
              </w:rPr>
            </w:pPr>
            <w:r>
              <w:rPr>
                <w:rFonts w:hint="eastAsia" w:ascii="黑体" w:hAnsi="黑体" w:eastAsia="黑体" w:cs="黑体"/>
                <w:color w:val="auto"/>
                <w:spacing w:val="6"/>
                <w:sz w:val="32"/>
                <w:szCs w:val="32"/>
                <w:highlight w:val="none"/>
                <w:lang w:val="en-US" w:eastAsia="zh-CN"/>
              </w:rPr>
              <w:t>面试室</w:t>
            </w:r>
          </w:p>
        </w:tc>
        <w:tc>
          <w:tcPr>
            <w:tcW w:w="6015" w:type="dxa"/>
            <w:noWrap w:val="0"/>
            <w:vAlign w:val="center"/>
          </w:tcPr>
          <w:p>
            <w:pPr>
              <w:jc w:val="center"/>
              <w:rPr>
                <w:rFonts w:hint="eastAsia" w:ascii="黑体" w:hAnsi="黑体" w:eastAsia="黑体" w:cs="黑体"/>
                <w:color w:val="auto"/>
                <w:spacing w:val="6"/>
                <w:sz w:val="32"/>
                <w:szCs w:val="32"/>
                <w:highlight w:val="none"/>
                <w:lang w:val="en-US" w:eastAsia="zh-CN"/>
              </w:rPr>
            </w:pPr>
            <w:r>
              <w:rPr>
                <w:rFonts w:hint="eastAsia" w:ascii="黑体" w:hAnsi="黑体" w:eastAsia="黑体" w:cs="黑体"/>
                <w:color w:val="auto"/>
                <w:spacing w:val="6"/>
                <w:sz w:val="32"/>
                <w:szCs w:val="32"/>
                <w:highlight w:val="none"/>
                <w:lang w:val="en-US" w:eastAsia="zh-CN"/>
              </w:rPr>
              <w:t>11月29日</w:t>
            </w:r>
          </w:p>
        </w:tc>
        <w:tc>
          <w:tcPr>
            <w:tcW w:w="2007" w:type="dxa"/>
            <w:noWrap w:val="0"/>
            <w:vAlign w:val="center"/>
          </w:tcPr>
          <w:p>
            <w:pPr>
              <w:jc w:val="center"/>
              <w:rPr>
                <w:rFonts w:hint="eastAsia" w:ascii="黑体" w:hAnsi="黑体" w:eastAsia="黑体" w:cs="黑体"/>
                <w:color w:val="auto"/>
                <w:spacing w:val="6"/>
                <w:sz w:val="32"/>
                <w:szCs w:val="32"/>
                <w:highlight w:val="none"/>
                <w:lang w:eastAsia="zh-CN"/>
              </w:rPr>
            </w:pPr>
            <w:r>
              <w:rPr>
                <w:rFonts w:hint="eastAsia" w:ascii="黑体" w:hAnsi="黑体" w:eastAsia="黑体" w:cs="黑体"/>
                <w:color w:val="auto"/>
                <w:spacing w:val="6"/>
                <w:sz w:val="32"/>
                <w:szCs w:val="32"/>
                <w:highlight w:val="none"/>
                <w:lang w:eastAsia="zh-CN"/>
              </w:rPr>
              <w:t>候考室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2" w:hRule="atLeast"/>
          <w:jc w:val="center"/>
        </w:trPr>
        <w:tc>
          <w:tcPr>
            <w:tcW w:w="1258" w:type="dxa"/>
            <w:noWrap w:val="0"/>
            <w:vAlign w:val="center"/>
          </w:tcPr>
          <w:p>
            <w:pPr>
              <w:spacing w:line="240" w:lineRule="auto"/>
              <w:jc w:val="center"/>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lang w:val="en-US" w:eastAsia="zh-CN"/>
              </w:rPr>
              <w:t>郴州市第三中学第</w:t>
            </w:r>
            <w:r>
              <w:rPr>
                <w:rFonts w:hint="eastAsia" w:ascii="仿宋_GB2312" w:hAnsi="仿宋_GB2312" w:eastAsia="仿宋_GB2312" w:cs="仿宋_GB2312"/>
                <w:color w:val="auto"/>
                <w:spacing w:val="6"/>
                <w:sz w:val="32"/>
                <w:szCs w:val="32"/>
                <w:highlight w:val="none"/>
              </w:rPr>
              <w:t>一</w:t>
            </w:r>
            <w:r>
              <w:rPr>
                <w:rFonts w:hint="eastAsia" w:ascii="仿宋_GB2312" w:hAnsi="仿宋_GB2312" w:eastAsia="仿宋_GB2312" w:cs="仿宋_GB2312"/>
                <w:color w:val="auto"/>
                <w:spacing w:val="6"/>
                <w:sz w:val="32"/>
                <w:szCs w:val="32"/>
                <w:lang w:val="en-US" w:eastAsia="zh-CN"/>
              </w:rPr>
              <w:t>面试室</w:t>
            </w:r>
          </w:p>
        </w:tc>
        <w:tc>
          <w:tcPr>
            <w:tcW w:w="6015" w:type="dxa"/>
            <w:noWrap w:val="0"/>
            <w:vAlign w:val="center"/>
          </w:tcPr>
          <w:p>
            <w:pPr>
              <w:spacing w:line="240" w:lineRule="auto"/>
              <w:rPr>
                <w:rFonts w:hint="eastAsia" w:ascii="仿宋_GB2312" w:hAnsi="仿宋_GB2312" w:eastAsia="仿宋_GB2312" w:cs="仿宋_GB2312"/>
                <w:color w:val="auto"/>
                <w:spacing w:val="6"/>
                <w:sz w:val="32"/>
                <w:szCs w:val="32"/>
                <w:highlight w:val="none"/>
                <w:lang w:val="en-US" w:eastAsia="zh-CN"/>
              </w:rPr>
            </w:pPr>
          </w:p>
          <w:p>
            <w:pPr>
              <w:spacing w:line="240" w:lineRule="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中共北湖区纪律检查委员会北湖区监察委员会纪检监察综合岗位：6人</w:t>
            </w:r>
          </w:p>
          <w:p>
            <w:pPr>
              <w:spacing w:line="240" w:lineRule="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中共北湖区纪律检查委员会北湖区监察委员会纪检监察审查调查岗位：14人</w:t>
            </w:r>
          </w:p>
          <w:p>
            <w:pPr>
              <w:spacing w:line="240" w:lineRule="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 xml:space="preserve">                      </w:t>
            </w:r>
          </w:p>
          <w:p>
            <w:pPr>
              <w:spacing w:line="240" w:lineRule="auto"/>
              <w:ind w:firstLine="3984" w:firstLineChars="1200"/>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 xml:space="preserve">    共20人</w:t>
            </w:r>
          </w:p>
        </w:tc>
        <w:tc>
          <w:tcPr>
            <w:tcW w:w="2007" w:type="dxa"/>
            <w:noWrap w:val="0"/>
            <w:vAlign w:val="center"/>
          </w:tcPr>
          <w:p>
            <w:pPr>
              <w:spacing w:line="240" w:lineRule="auto"/>
              <w:jc w:val="center"/>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lang w:val="en-US" w:eastAsia="zh-CN"/>
              </w:rPr>
              <w:t>郴州市第三中学</w:t>
            </w:r>
            <w:r>
              <w:rPr>
                <w:rFonts w:hint="eastAsia" w:ascii="仿宋_GB2312" w:hAnsi="仿宋_GB2312" w:eastAsia="仿宋_GB2312" w:cs="仿宋_GB2312"/>
                <w:color w:val="auto"/>
                <w:spacing w:val="6"/>
                <w:sz w:val="32"/>
                <w:szCs w:val="32"/>
                <w:highlight w:val="none"/>
                <w:lang w:eastAsia="zh-CN"/>
              </w:rPr>
              <w:t>第一候考室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8" w:hRule="atLeast"/>
          <w:jc w:val="center"/>
        </w:trPr>
        <w:tc>
          <w:tcPr>
            <w:tcW w:w="1258" w:type="dxa"/>
            <w:noWrap w:val="0"/>
            <w:vAlign w:val="center"/>
          </w:tcPr>
          <w:p>
            <w:pPr>
              <w:spacing w:line="240" w:lineRule="auto"/>
              <w:jc w:val="center"/>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lang w:val="en-US" w:eastAsia="zh-CN"/>
              </w:rPr>
              <w:t>郴州市第三中学</w:t>
            </w:r>
            <w:bookmarkStart w:id="0" w:name="_GoBack"/>
            <w:bookmarkEnd w:id="0"/>
            <w:r>
              <w:rPr>
                <w:rFonts w:hint="eastAsia" w:ascii="仿宋_GB2312" w:hAnsi="仿宋_GB2312" w:eastAsia="仿宋_GB2312" w:cs="仿宋_GB2312"/>
                <w:color w:val="auto"/>
                <w:spacing w:val="6"/>
                <w:sz w:val="32"/>
                <w:szCs w:val="32"/>
                <w:highlight w:val="none"/>
                <w:lang w:val="en-US" w:eastAsia="zh-CN"/>
              </w:rPr>
              <w:t>第</w:t>
            </w:r>
            <w:r>
              <w:rPr>
                <w:rFonts w:hint="eastAsia" w:ascii="仿宋_GB2312" w:hAnsi="仿宋_GB2312" w:eastAsia="仿宋_GB2312" w:cs="仿宋_GB2312"/>
                <w:color w:val="auto"/>
                <w:spacing w:val="6"/>
                <w:sz w:val="32"/>
                <w:szCs w:val="32"/>
                <w:highlight w:val="none"/>
              </w:rPr>
              <w:t>二</w:t>
            </w:r>
            <w:r>
              <w:rPr>
                <w:rFonts w:hint="eastAsia" w:ascii="仿宋_GB2312" w:hAnsi="仿宋_GB2312" w:eastAsia="仿宋_GB2312" w:cs="仿宋_GB2312"/>
                <w:color w:val="auto"/>
                <w:spacing w:val="6"/>
                <w:sz w:val="32"/>
                <w:szCs w:val="32"/>
                <w:lang w:val="en-US" w:eastAsia="zh-CN"/>
              </w:rPr>
              <w:t>面试室</w:t>
            </w:r>
          </w:p>
        </w:tc>
        <w:tc>
          <w:tcPr>
            <w:tcW w:w="6015" w:type="dxa"/>
            <w:noWrap w:val="0"/>
            <w:vAlign w:val="center"/>
          </w:tcPr>
          <w:p>
            <w:pPr>
              <w:spacing w:line="240" w:lineRule="auto"/>
              <w:jc w:val="left"/>
              <w:rPr>
                <w:rFonts w:hint="eastAsia" w:ascii="仿宋_GB2312" w:hAnsi="仿宋_GB2312" w:eastAsia="仿宋_GB2312" w:cs="仿宋_GB2312"/>
                <w:color w:val="auto"/>
                <w:sz w:val="32"/>
                <w:szCs w:val="32"/>
                <w:highlight w:val="none"/>
                <w:lang w:val="en-US" w:eastAsia="zh-CN"/>
              </w:rPr>
            </w:pPr>
          </w:p>
          <w:p>
            <w:pPr>
              <w:spacing w:line="240" w:lineRule="auto"/>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中共北湖区委组织部综合岗位1:6人</w:t>
            </w:r>
          </w:p>
          <w:p>
            <w:pPr>
              <w:spacing w:line="240" w:lineRule="auto"/>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中共北湖区委组织部综合岗位2:4人</w:t>
            </w:r>
          </w:p>
          <w:p>
            <w:pPr>
              <w:spacing w:line="240" w:lineRule="auto"/>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北湖区人民政府办公室文字综合岗位：4人</w:t>
            </w:r>
          </w:p>
          <w:p>
            <w:pPr>
              <w:spacing w:line="240" w:lineRule="auto"/>
              <w:jc w:val="left"/>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北湖区人民政府办公室文秘岗位：4人</w:t>
            </w:r>
          </w:p>
          <w:p>
            <w:pPr>
              <w:spacing w:line="240" w:lineRule="auto"/>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spacing w:line="240" w:lineRule="auto"/>
              <w:ind w:firstLine="4648" w:firstLineChars="14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共18人</w:t>
            </w:r>
          </w:p>
        </w:tc>
        <w:tc>
          <w:tcPr>
            <w:tcW w:w="2007" w:type="dxa"/>
            <w:noWrap w:val="0"/>
            <w:vAlign w:val="center"/>
          </w:tcPr>
          <w:p>
            <w:pPr>
              <w:spacing w:line="240" w:lineRule="auto"/>
              <w:jc w:val="center"/>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lang w:val="en-US" w:eastAsia="zh-CN"/>
              </w:rPr>
              <w:t>郴州市第三中学</w:t>
            </w:r>
            <w:r>
              <w:rPr>
                <w:rFonts w:hint="eastAsia" w:ascii="仿宋_GB2312" w:hAnsi="仿宋_GB2312" w:eastAsia="仿宋_GB2312" w:cs="仿宋_GB2312"/>
                <w:color w:val="auto"/>
                <w:spacing w:val="6"/>
                <w:sz w:val="32"/>
                <w:szCs w:val="32"/>
                <w:highlight w:val="none"/>
                <w:lang w:eastAsia="zh-CN"/>
              </w:rPr>
              <w:t>第</w:t>
            </w:r>
            <w:r>
              <w:rPr>
                <w:rFonts w:hint="eastAsia" w:ascii="仿宋_GB2312" w:hAnsi="仿宋_GB2312" w:eastAsia="仿宋_GB2312" w:cs="仿宋_GB2312"/>
                <w:color w:val="auto"/>
                <w:spacing w:val="6"/>
                <w:sz w:val="32"/>
                <w:szCs w:val="32"/>
                <w:highlight w:val="none"/>
                <w:lang w:val="en-US" w:eastAsia="zh-CN"/>
              </w:rPr>
              <w:t>二</w:t>
            </w:r>
            <w:r>
              <w:rPr>
                <w:rFonts w:hint="eastAsia" w:ascii="仿宋_GB2312" w:hAnsi="仿宋_GB2312" w:eastAsia="仿宋_GB2312" w:cs="仿宋_GB2312"/>
                <w:color w:val="auto"/>
                <w:spacing w:val="6"/>
                <w:sz w:val="32"/>
                <w:szCs w:val="32"/>
                <w:highlight w:val="none"/>
                <w:lang w:eastAsia="zh-CN"/>
              </w:rPr>
              <w:t>候考室</w:t>
            </w:r>
          </w:p>
        </w:tc>
      </w:tr>
    </w:tbl>
    <w:p/>
    <w:sectPr>
      <w:headerReference r:id="rId3" w:type="default"/>
      <w:footerReference r:id="rId4" w:type="default"/>
      <w:footerReference r:id="rId5" w:type="even"/>
      <w:pgSz w:w="11906" w:h="16838"/>
      <w:pgMar w:top="1701" w:right="1701" w:bottom="1417" w:left="1701" w:header="567" w:footer="113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1D6FE4"/>
    <w:rsid w:val="7D7B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山巅独舞</cp:lastModifiedBy>
  <cp:lastPrinted>2020-11-25T01:23:47Z</cp:lastPrinted>
  <dcterms:modified xsi:type="dcterms:W3CDTF">2020-11-25T02:31:57Z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