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tabs>
          <w:tab w:val="left" w:pos="2865"/>
        </w:tabs>
        <w:autoSpaceDE w:val="0"/>
        <w:autoSpaceDN w:val="0"/>
        <w:spacing w:after="0" w:line="560" w:lineRule="exact"/>
        <w:rPr>
          <w:rFonts w:ascii="黑体" w:hAnsi="黑体" w:eastAsia="黑体"/>
          <w:color w:val="000000" w:themeColor="text1"/>
          <w:kern w:val="2"/>
          <w:sz w:val="30"/>
          <w:szCs w:val="30"/>
        </w:rPr>
      </w:pPr>
      <w:bookmarkStart w:id="0" w:name="OLE_LINK1"/>
      <w:r>
        <w:rPr>
          <w:rFonts w:hint="eastAsia" w:ascii="黑体" w:hAnsi="黑体" w:eastAsia="黑体"/>
          <w:color w:val="000000" w:themeColor="text1"/>
          <w:kern w:val="2"/>
          <w:sz w:val="30"/>
          <w:szCs w:val="30"/>
        </w:rPr>
        <w:t>附件6</w:t>
      </w:r>
    </w:p>
    <w:p>
      <w:pPr>
        <w:pStyle w:val="18"/>
        <w:tabs>
          <w:tab w:val="left" w:pos="2865"/>
        </w:tabs>
        <w:autoSpaceDE w:val="0"/>
        <w:autoSpaceDN w:val="0"/>
        <w:spacing w:after="0" w:line="560" w:lineRule="exact"/>
        <w:rPr>
          <w:rFonts w:ascii="黑体" w:hAnsi="黑体" w:eastAsia="黑体"/>
          <w:color w:val="000000" w:themeColor="text1"/>
          <w:kern w:val="2"/>
          <w:sz w:val="30"/>
          <w:szCs w:val="30"/>
        </w:rPr>
      </w:pPr>
    </w:p>
    <w:p>
      <w:pPr>
        <w:pStyle w:val="18"/>
        <w:tabs>
          <w:tab w:val="left" w:pos="2865"/>
        </w:tabs>
        <w:autoSpaceDE w:val="0"/>
        <w:autoSpaceDN w:val="0"/>
        <w:spacing w:after="0" w:line="560" w:lineRule="exact"/>
        <w:jc w:val="center"/>
        <w:rPr>
          <w:rFonts w:ascii="Times New Roman" w:hAnsi="Times New Roman" w:eastAsia="方正小标宋简体"/>
          <w:color w:val="000000" w:themeColor="text1"/>
          <w:kern w:val="2"/>
          <w:sz w:val="44"/>
          <w:szCs w:val="44"/>
        </w:rPr>
      </w:pPr>
      <w:r>
        <w:rPr>
          <w:rFonts w:hint="eastAsia" w:ascii="Times New Roman" w:hAnsi="Times New Roman" w:eastAsia="方正小标宋简体"/>
          <w:color w:val="000000" w:themeColor="text1"/>
          <w:kern w:val="2"/>
          <w:sz w:val="44"/>
          <w:szCs w:val="44"/>
        </w:rPr>
        <w:t>昆明市西山区2020年引进特殊岗位需要公务员（参公管理人员）经历业绩评价表填写说明</w:t>
      </w:r>
    </w:p>
    <w:p>
      <w:pPr>
        <w:pStyle w:val="18"/>
        <w:tabs>
          <w:tab w:val="left" w:pos="2865"/>
        </w:tabs>
        <w:autoSpaceDE w:val="0"/>
        <w:autoSpaceDN w:val="0"/>
        <w:spacing w:after="0" w:line="560" w:lineRule="exact"/>
        <w:ind w:firstLine="640" w:firstLineChars="200"/>
        <w:rPr>
          <w:rFonts w:ascii="Times New Roman" w:hAnsi="Times New Roman" w:eastAsia="仿宋_GB2312"/>
          <w:color w:val="000000" w:themeColor="text1"/>
          <w:kern w:val="2"/>
          <w:sz w:val="32"/>
          <w:szCs w:val="32"/>
        </w:rPr>
      </w:pPr>
    </w:p>
    <w:bookmarkEnd w:id="0"/>
    <w:p>
      <w:pPr>
        <w:adjustRightInd w:val="0"/>
        <w:snapToGrid w:val="0"/>
        <w:spacing w:line="560" w:lineRule="exact"/>
        <w:ind w:firstLine="640" w:firstLineChars="200"/>
        <w:jc w:val="left"/>
        <w:rPr>
          <w:rFonts w:eastAsia="仿宋_GB2312"/>
          <w:color w:val="000000" w:themeColor="text1"/>
          <w:sz w:val="32"/>
          <w:szCs w:val="32"/>
          <w:lang w:val="zh-CN"/>
        </w:rPr>
      </w:pPr>
      <w:r>
        <w:rPr>
          <w:rFonts w:hint="eastAsia" w:eastAsia="仿宋_GB2312"/>
          <w:color w:val="000000" w:themeColor="text1"/>
          <w:sz w:val="32"/>
          <w:szCs w:val="32"/>
          <w:lang w:val="zh-CN"/>
        </w:rPr>
        <w:t>为规范《西山区2020年引进特殊岗位需要公务员（参公管理人员）经历业绩评价表》填写，增强填写信息的准确性，特对表格填写做以下说明：</w:t>
      </w:r>
    </w:p>
    <w:p>
      <w:pPr>
        <w:adjustRightInd w:val="0"/>
        <w:snapToGrid w:val="0"/>
        <w:spacing w:line="560" w:lineRule="exact"/>
        <w:ind w:firstLine="640" w:firstLineChars="200"/>
        <w:jc w:val="left"/>
        <w:rPr>
          <w:rFonts w:eastAsia="黑体"/>
          <w:color w:val="000000" w:themeColor="text1"/>
          <w:sz w:val="32"/>
          <w:szCs w:val="32"/>
        </w:rPr>
      </w:pPr>
      <w:r>
        <w:rPr>
          <w:rFonts w:eastAsia="黑体"/>
          <w:color w:val="000000" w:themeColor="text1"/>
          <w:sz w:val="32"/>
          <w:szCs w:val="32"/>
        </w:rPr>
        <w:t>一、</w:t>
      </w:r>
      <w:r>
        <w:rPr>
          <w:rFonts w:hint="eastAsia" w:eastAsia="黑体"/>
          <w:color w:val="000000" w:themeColor="text1"/>
          <w:sz w:val="32"/>
          <w:szCs w:val="32"/>
        </w:rPr>
        <w:t>教育经历</w:t>
      </w:r>
    </w:p>
    <w:p>
      <w:pPr>
        <w:pStyle w:val="18"/>
        <w:tabs>
          <w:tab w:val="left" w:pos="2865"/>
        </w:tabs>
        <w:autoSpaceDE w:val="0"/>
        <w:autoSpaceDN w:val="0"/>
        <w:spacing w:after="0" w:line="560" w:lineRule="exact"/>
        <w:ind w:firstLine="640" w:firstLineChars="200"/>
        <w:rPr>
          <w:rFonts w:ascii="Times New Roman" w:hAnsi="Times New Roman" w:eastAsia="楷体_GB2312"/>
          <w:color w:val="000000" w:themeColor="text1"/>
          <w:kern w:val="2"/>
          <w:sz w:val="32"/>
          <w:szCs w:val="32"/>
          <w:lang w:val="zh-CN"/>
        </w:rPr>
      </w:pPr>
      <w:r>
        <w:rPr>
          <w:rFonts w:ascii="Times New Roman" w:hAnsi="Times New Roman" w:eastAsia="楷体_GB2312"/>
          <w:color w:val="000000" w:themeColor="text1"/>
          <w:kern w:val="2"/>
          <w:sz w:val="32"/>
          <w:szCs w:val="32"/>
          <w:lang w:val="zh-CN"/>
        </w:rPr>
        <w:t>（一）</w:t>
      </w:r>
      <w:r>
        <w:rPr>
          <w:rFonts w:hint="eastAsia" w:ascii="Times New Roman" w:hAnsi="Times New Roman" w:eastAsia="楷体_GB2312"/>
          <w:color w:val="000000" w:themeColor="text1"/>
          <w:kern w:val="2"/>
          <w:sz w:val="32"/>
          <w:szCs w:val="32"/>
          <w:lang w:val="zh-CN"/>
        </w:rPr>
        <w:t>国民教育本科学历范围</w:t>
      </w:r>
    </w:p>
    <w:p>
      <w:pPr>
        <w:pStyle w:val="18"/>
        <w:tabs>
          <w:tab w:val="left" w:pos="2865"/>
        </w:tabs>
        <w:autoSpaceDE w:val="0"/>
        <w:autoSpaceDN w:val="0"/>
        <w:spacing w:after="0" w:line="560" w:lineRule="exact"/>
        <w:ind w:firstLine="640" w:firstLineChars="200"/>
        <w:rPr>
          <w:rFonts w:ascii="Times New Roman" w:hAnsi="Times New Roman" w:eastAsia="仿宋_GB2312"/>
          <w:color w:val="000000" w:themeColor="text1"/>
          <w:kern w:val="2"/>
          <w:sz w:val="32"/>
          <w:szCs w:val="32"/>
          <w:lang w:val="zh-CN"/>
        </w:rPr>
      </w:pPr>
      <w:r>
        <w:rPr>
          <w:rFonts w:hint="eastAsia" w:ascii="Times New Roman" w:hAnsi="Times New Roman" w:eastAsia="仿宋_GB2312"/>
          <w:color w:val="000000" w:themeColor="text1"/>
          <w:kern w:val="2"/>
          <w:sz w:val="32"/>
          <w:szCs w:val="32"/>
          <w:lang w:val="zh-CN"/>
        </w:rPr>
        <w:t>国家统一招生的普通高校学历教育及其他国民教育形式（自学考试、成人教育、网络教育、夜大、电大等）取得的本科学历</w:t>
      </w:r>
      <w:r>
        <w:rPr>
          <w:rFonts w:ascii="Times New Roman" w:hAnsi="Times New Roman" w:eastAsia="仿宋_GB2312"/>
          <w:color w:val="000000" w:themeColor="text1"/>
          <w:kern w:val="2"/>
          <w:sz w:val="32"/>
          <w:szCs w:val="32"/>
          <w:lang w:val="zh-CN"/>
        </w:rPr>
        <w:t>。</w:t>
      </w:r>
    </w:p>
    <w:p>
      <w:pPr>
        <w:pStyle w:val="18"/>
        <w:tabs>
          <w:tab w:val="left" w:pos="2865"/>
        </w:tabs>
        <w:autoSpaceDE w:val="0"/>
        <w:autoSpaceDN w:val="0"/>
        <w:spacing w:after="0" w:line="560" w:lineRule="exact"/>
        <w:ind w:firstLine="640" w:firstLineChars="200"/>
        <w:rPr>
          <w:rFonts w:ascii="Times New Roman" w:hAnsi="Times New Roman" w:eastAsia="楷体_GB2312"/>
          <w:color w:val="000000" w:themeColor="text1"/>
          <w:kern w:val="2"/>
          <w:sz w:val="32"/>
          <w:szCs w:val="32"/>
          <w:lang w:val="zh-CN"/>
        </w:rPr>
      </w:pPr>
      <w:r>
        <w:rPr>
          <w:rFonts w:ascii="Times New Roman" w:hAnsi="Times New Roman" w:eastAsia="楷体_GB2312"/>
          <w:color w:val="000000" w:themeColor="text1"/>
          <w:kern w:val="2"/>
          <w:sz w:val="32"/>
          <w:szCs w:val="32"/>
          <w:lang w:val="zh-CN"/>
        </w:rPr>
        <w:t>（二）</w:t>
      </w:r>
      <w:r>
        <w:rPr>
          <w:rFonts w:hint="eastAsia" w:ascii="Times New Roman" w:hAnsi="Times New Roman" w:eastAsia="楷体_GB2312"/>
          <w:color w:val="000000" w:themeColor="text1"/>
          <w:kern w:val="2"/>
          <w:sz w:val="32"/>
          <w:szCs w:val="32"/>
          <w:lang w:val="zh-CN"/>
        </w:rPr>
        <w:t>所学专业与报考岗位匹配说明</w:t>
      </w:r>
    </w:p>
    <w:p>
      <w:pPr>
        <w:pStyle w:val="18"/>
        <w:tabs>
          <w:tab w:val="left" w:pos="2865"/>
        </w:tabs>
        <w:autoSpaceDE w:val="0"/>
        <w:autoSpaceDN w:val="0"/>
        <w:spacing w:after="0" w:line="560" w:lineRule="exact"/>
        <w:ind w:firstLine="640" w:firstLineChars="200"/>
        <w:rPr>
          <w:rFonts w:ascii="Times New Roman" w:hAnsi="Times New Roman" w:eastAsia="仿宋_GB2312"/>
          <w:color w:val="000000" w:themeColor="text1"/>
          <w:kern w:val="2"/>
          <w:sz w:val="32"/>
          <w:szCs w:val="32"/>
          <w:lang w:val="zh-CN"/>
        </w:rPr>
      </w:pPr>
      <w:r>
        <w:rPr>
          <w:rFonts w:hint="eastAsia" w:ascii="Times New Roman" w:hAnsi="Times New Roman" w:eastAsia="仿宋_GB2312"/>
          <w:color w:val="000000" w:themeColor="text1"/>
          <w:kern w:val="2"/>
          <w:sz w:val="32"/>
          <w:szCs w:val="32"/>
          <w:lang w:val="zh-CN"/>
        </w:rPr>
        <w:t>考生“所学专业”由国家教育主管部门认可的学历证书所载专业名称予以证明。教育部办公厅关于规范高等学校学历证书有关事项的通知（教学厅函〔2014〕14号</w:t>
      </w:r>
      <w:r>
        <w:rPr>
          <w:rFonts w:hint="eastAsia" w:ascii="Times New Roman" w:hAnsi="Times New Roman" w:eastAsia="仿宋_GB2312"/>
          <w:color w:val="000000" w:themeColor="text1"/>
          <w:kern w:val="2"/>
          <w:sz w:val="32"/>
          <w:szCs w:val="32"/>
          <w:lang w:val="zh-CN" w:eastAsia="zh-CN"/>
        </w:rPr>
        <w:t>）</w:t>
      </w:r>
      <w:bookmarkStart w:id="1" w:name="_GoBack"/>
      <w:bookmarkEnd w:id="1"/>
      <w:r>
        <w:rPr>
          <w:rFonts w:hint="eastAsia" w:ascii="Times New Roman" w:hAnsi="Times New Roman" w:eastAsia="仿宋_GB2312"/>
          <w:color w:val="000000" w:themeColor="text1"/>
          <w:kern w:val="2"/>
          <w:sz w:val="32"/>
          <w:szCs w:val="32"/>
          <w:lang w:val="zh-CN"/>
        </w:rPr>
        <w:t>规定：高等学校颁发的辅修专业证书与学历证书配合使用，一般不单独作为学历证书使用。所以单独的辅修专业证书不能作为“所学专业”的证明材料。拥有多个学历证书的人员在报名时，只能填写一个符合岗位要求的专业信息。</w:t>
      </w:r>
    </w:p>
    <w:p>
      <w:pPr>
        <w:pStyle w:val="18"/>
        <w:tabs>
          <w:tab w:val="left" w:pos="2865"/>
        </w:tabs>
        <w:autoSpaceDE w:val="0"/>
        <w:autoSpaceDN w:val="0"/>
        <w:spacing w:after="0" w:line="560" w:lineRule="exact"/>
        <w:ind w:firstLine="640" w:firstLineChars="200"/>
        <w:rPr>
          <w:rFonts w:ascii="Times New Roman" w:hAnsi="Times New Roman" w:eastAsia="仿宋_GB2312"/>
          <w:color w:val="000000" w:themeColor="text1"/>
          <w:kern w:val="2"/>
          <w:sz w:val="32"/>
          <w:szCs w:val="32"/>
          <w:lang w:val="zh-CN"/>
        </w:rPr>
      </w:pPr>
      <w:r>
        <w:rPr>
          <w:rFonts w:hint="eastAsia" w:ascii="Times New Roman" w:hAnsi="Times New Roman" w:eastAsia="仿宋_GB2312"/>
          <w:color w:val="000000" w:themeColor="text1"/>
          <w:kern w:val="2"/>
          <w:sz w:val="32"/>
          <w:szCs w:val="32"/>
          <w:lang w:val="zh-CN"/>
        </w:rPr>
        <w:t>招考职位对专业的要求，以及报名系统中对专业的设定均参照《云南省2020年公务员录用考试专业指导目录》（以下简称《专业指导目录》）设置。专业指导目录分为三个层次，其相互关系为：“一级目录”包含“二级目录”，“二级目录”下设具体专业。所有报考岗位只限制了“二级目录”，则此“二级目录”下的所有“三级目录”所包含的专业都符合职位要求。</w:t>
      </w:r>
    </w:p>
    <w:p>
      <w:pPr>
        <w:pStyle w:val="18"/>
        <w:tabs>
          <w:tab w:val="left" w:pos="2865"/>
        </w:tabs>
        <w:autoSpaceDE w:val="0"/>
        <w:autoSpaceDN w:val="0"/>
        <w:spacing w:after="0" w:line="560" w:lineRule="exact"/>
        <w:ind w:firstLine="640" w:firstLineChars="200"/>
        <w:rPr>
          <w:rFonts w:ascii="Times New Roman" w:hAnsi="Times New Roman" w:eastAsia="仿宋_GB2312"/>
          <w:color w:val="000000" w:themeColor="text1"/>
          <w:kern w:val="2"/>
          <w:sz w:val="32"/>
          <w:szCs w:val="32"/>
          <w:lang w:val="zh-CN"/>
        </w:rPr>
      </w:pPr>
      <w:r>
        <w:rPr>
          <w:rFonts w:hint="eastAsia" w:ascii="Times New Roman" w:hAnsi="Times New Roman" w:eastAsia="仿宋_GB2312"/>
          <w:color w:val="000000" w:themeColor="text1"/>
          <w:kern w:val="2"/>
          <w:sz w:val="32"/>
          <w:szCs w:val="32"/>
          <w:lang w:val="zh-CN"/>
        </w:rPr>
        <w:t>1.报经济项目大岗位</w:t>
      </w:r>
    </w:p>
    <w:p>
      <w:pPr>
        <w:pStyle w:val="18"/>
        <w:tabs>
          <w:tab w:val="left" w:pos="2865"/>
        </w:tabs>
        <w:autoSpaceDE w:val="0"/>
        <w:autoSpaceDN w:val="0"/>
        <w:spacing w:after="0" w:line="560" w:lineRule="exact"/>
        <w:ind w:firstLine="640" w:firstLineChars="200"/>
        <w:rPr>
          <w:rFonts w:ascii="Times New Roman" w:hAnsi="Times New Roman" w:eastAsia="仿宋_GB2312"/>
          <w:color w:val="000000" w:themeColor="text1"/>
          <w:kern w:val="2"/>
          <w:sz w:val="32"/>
          <w:szCs w:val="32"/>
          <w:lang w:val="zh-CN"/>
        </w:rPr>
      </w:pPr>
      <w:r>
        <w:rPr>
          <w:rFonts w:hint="eastAsia" w:ascii="Times New Roman" w:hAnsi="Times New Roman" w:eastAsia="仿宋_GB2312"/>
          <w:color w:val="000000" w:themeColor="text1"/>
          <w:kern w:val="2"/>
          <w:sz w:val="32"/>
          <w:szCs w:val="32"/>
          <w:lang w:val="zh-CN"/>
        </w:rPr>
        <w:t>所学专业“二级目录”为“财政税务类”、“金融学类”、“经济学及经济贸易管理类”、“工商管理及市场营销类”及“公共管理及服务类”下的所有“三级目录”所包含的专业视为与报考岗位匹配</w:t>
      </w:r>
      <w:r>
        <w:rPr>
          <w:rFonts w:hint="eastAsia"/>
          <w:color w:val="000000" w:themeColor="text1"/>
        </w:rPr>
        <w:t xml:space="preserve"> </w:t>
      </w:r>
      <w:r>
        <w:rPr>
          <w:rFonts w:hint="eastAsia" w:ascii="Times New Roman" w:hAnsi="Times New Roman" w:eastAsia="仿宋_GB2312"/>
          <w:color w:val="000000" w:themeColor="text1"/>
          <w:kern w:val="2"/>
          <w:sz w:val="32"/>
          <w:szCs w:val="32"/>
          <w:lang w:val="zh-CN"/>
        </w:rPr>
        <w:t>。</w:t>
      </w:r>
    </w:p>
    <w:p>
      <w:pPr>
        <w:pStyle w:val="18"/>
        <w:tabs>
          <w:tab w:val="left" w:pos="2865"/>
        </w:tabs>
        <w:autoSpaceDE w:val="0"/>
        <w:autoSpaceDN w:val="0"/>
        <w:spacing w:after="0" w:line="560" w:lineRule="exact"/>
        <w:ind w:firstLine="640" w:firstLineChars="200"/>
        <w:rPr>
          <w:rFonts w:ascii="Times New Roman" w:hAnsi="Times New Roman" w:eastAsia="仿宋_GB2312"/>
          <w:color w:val="000000" w:themeColor="text1"/>
          <w:kern w:val="2"/>
          <w:sz w:val="32"/>
          <w:szCs w:val="32"/>
          <w:lang w:val="zh-CN"/>
        </w:rPr>
      </w:pPr>
      <w:r>
        <w:rPr>
          <w:rFonts w:hint="eastAsia" w:ascii="Times New Roman" w:hAnsi="Times New Roman" w:eastAsia="仿宋_GB2312"/>
          <w:color w:val="000000" w:themeColor="text1"/>
          <w:kern w:val="2"/>
          <w:sz w:val="32"/>
          <w:szCs w:val="32"/>
          <w:lang w:val="zh-CN"/>
        </w:rPr>
        <w:t>2.报建设征迁大岗位</w:t>
      </w:r>
    </w:p>
    <w:p>
      <w:pPr>
        <w:pStyle w:val="18"/>
        <w:tabs>
          <w:tab w:val="left" w:pos="2865"/>
        </w:tabs>
        <w:autoSpaceDE w:val="0"/>
        <w:autoSpaceDN w:val="0"/>
        <w:spacing w:after="0" w:line="560" w:lineRule="exact"/>
        <w:ind w:firstLine="640" w:firstLineChars="200"/>
        <w:rPr>
          <w:rFonts w:ascii="Times New Roman" w:hAnsi="Times New Roman" w:eastAsia="仿宋_GB2312"/>
          <w:color w:val="000000" w:themeColor="text1"/>
          <w:kern w:val="2"/>
          <w:sz w:val="32"/>
          <w:szCs w:val="32"/>
          <w:lang w:val="zh-CN"/>
        </w:rPr>
      </w:pPr>
      <w:r>
        <w:rPr>
          <w:rFonts w:hint="eastAsia" w:ascii="Times New Roman" w:hAnsi="Times New Roman" w:eastAsia="仿宋_GB2312"/>
          <w:color w:val="000000" w:themeColor="text1"/>
          <w:kern w:val="2"/>
          <w:sz w:val="32"/>
          <w:szCs w:val="32"/>
          <w:lang w:val="zh-CN"/>
        </w:rPr>
        <w:t>所学专业“二级目录”为“公共管理及服务类”、“管理科学与工程类”、“安全生产与工程类”、“工业工程类”及“建筑土木工程及管理类”下的所有“三级目录”所包含的专业视为与报考岗位匹配</w:t>
      </w:r>
      <w:r>
        <w:rPr>
          <w:rFonts w:hint="eastAsia"/>
          <w:color w:val="000000" w:themeColor="text1"/>
        </w:rPr>
        <w:t xml:space="preserve"> </w:t>
      </w:r>
      <w:r>
        <w:rPr>
          <w:rFonts w:hint="eastAsia" w:ascii="Times New Roman" w:hAnsi="Times New Roman" w:eastAsia="仿宋_GB2312"/>
          <w:color w:val="000000" w:themeColor="text1"/>
          <w:kern w:val="2"/>
          <w:sz w:val="32"/>
          <w:szCs w:val="32"/>
          <w:lang w:val="zh-CN"/>
        </w:rPr>
        <w:t>。</w:t>
      </w:r>
    </w:p>
    <w:p>
      <w:pPr>
        <w:pStyle w:val="18"/>
        <w:tabs>
          <w:tab w:val="left" w:pos="2865"/>
        </w:tabs>
        <w:autoSpaceDE w:val="0"/>
        <w:autoSpaceDN w:val="0"/>
        <w:spacing w:after="0" w:line="560" w:lineRule="exact"/>
        <w:ind w:firstLine="640" w:firstLineChars="200"/>
        <w:rPr>
          <w:rFonts w:ascii="Times New Roman" w:hAnsi="Times New Roman" w:eastAsia="仿宋_GB2312"/>
          <w:color w:val="000000" w:themeColor="text1"/>
          <w:kern w:val="2"/>
          <w:sz w:val="32"/>
          <w:szCs w:val="32"/>
          <w:lang w:val="zh-CN"/>
        </w:rPr>
      </w:pPr>
      <w:r>
        <w:rPr>
          <w:rFonts w:hint="eastAsia" w:ascii="Times New Roman" w:hAnsi="Times New Roman" w:eastAsia="仿宋_GB2312"/>
          <w:color w:val="000000" w:themeColor="text1"/>
          <w:kern w:val="2"/>
          <w:sz w:val="32"/>
          <w:szCs w:val="32"/>
          <w:lang w:val="zh-CN"/>
        </w:rPr>
        <w:t>3.报</w:t>
      </w:r>
      <w:r>
        <w:rPr>
          <w:rFonts w:ascii="Times New Roman" w:hAnsi="Times New Roman" w:eastAsia="仿宋_GB2312"/>
          <w:color w:val="000000" w:themeColor="text1"/>
          <w:kern w:val="2"/>
          <w:sz w:val="32"/>
          <w:szCs w:val="32"/>
          <w:lang w:val="zh-CN"/>
        </w:rPr>
        <w:t>西山区审计局岗位</w:t>
      </w:r>
    </w:p>
    <w:p>
      <w:pPr>
        <w:pStyle w:val="18"/>
        <w:tabs>
          <w:tab w:val="left" w:pos="2865"/>
        </w:tabs>
        <w:autoSpaceDE w:val="0"/>
        <w:autoSpaceDN w:val="0"/>
        <w:spacing w:after="0" w:line="560" w:lineRule="exact"/>
        <w:ind w:firstLine="640" w:firstLineChars="200"/>
        <w:rPr>
          <w:rFonts w:ascii="Times New Roman" w:hAnsi="Times New Roman" w:eastAsia="仿宋_GB2312"/>
          <w:color w:val="000000" w:themeColor="text1"/>
          <w:kern w:val="2"/>
          <w:sz w:val="32"/>
          <w:szCs w:val="32"/>
          <w:lang w:val="zh-CN"/>
        </w:rPr>
      </w:pPr>
      <w:r>
        <w:rPr>
          <w:rFonts w:hint="eastAsia" w:ascii="Times New Roman" w:hAnsi="Times New Roman" w:eastAsia="仿宋_GB2312"/>
          <w:color w:val="000000" w:themeColor="text1"/>
          <w:kern w:val="2"/>
          <w:sz w:val="32"/>
          <w:szCs w:val="32"/>
          <w:lang w:val="zh-CN"/>
        </w:rPr>
        <w:t>所学专业“二级目录”为“工商管理及市场营销类”、“管理科学与工程类”下的所有“三级目录”所包含的专业视为与报考岗位匹配</w:t>
      </w:r>
      <w:r>
        <w:rPr>
          <w:rFonts w:hint="eastAsia"/>
          <w:color w:val="000000" w:themeColor="text1"/>
        </w:rPr>
        <w:t xml:space="preserve"> </w:t>
      </w:r>
      <w:r>
        <w:rPr>
          <w:rFonts w:hint="eastAsia" w:ascii="Times New Roman" w:hAnsi="Times New Roman" w:eastAsia="仿宋_GB2312"/>
          <w:color w:val="000000" w:themeColor="text1"/>
          <w:kern w:val="2"/>
          <w:sz w:val="32"/>
          <w:szCs w:val="32"/>
          <w:lang w:val="zh-CN"/>
        </w:rPr>
        <w:t>。</w:t>
      </w:r>
    </w:p>
    <w:p>
      <w:pPr>
        <w:pStyle w:val="18"/>
        <w:tabs>
          <w:tab w:val="left" w:pos="2865"/>
        </w:tabs>
        <w:autoSpaceDE w:val="0"/>
        <w:autoSpaceDN w:val="0"/>
        <w:spacing w:after="0" w:line="560" w:lineRule="exact"/>
        <w:ind w:firstLine="640" w:firstLineChars="200"/>
        <w:rPr>
          <w:rFonts w:ascii="Times New Roman" w:hAnsi="Times New Roman" w:eastAsia="仿宋_GB2312"/>
          <w:color w:val="000000" w:themeColor="text1"/>
          <w:kern w:val="2"/>
          <w:sz w:val="32"/>
          <w:szCs w:val="32"/>
          <w:lang w:val="zh-CN"/>
        </w:rPr>
      </w:pPr>
      <w:r>
        <w:rPr>
          <w:rFonts w:hint="eastAsia" w:ascii="Times New Roman" w:hAnsi="Times New Roman" w:eastAsia="仿宋_GB2312"/>
          <w:color w:val="000000" w:themeColor="text1"/>
          <w:kern w:val="2"/>
          <w:sz w:val="32"/>
          <w:szCs w:val="32"/>
          <w:lang w:val="zh-CN"/>
        </w:rPr>
        <w:t>上述专业仅用于与报考岗位匹配进行加分，不作为报名必须资格要求。</w:t>
      </w:r>
    </w:p>
    <w:p>
      <w:pPr>
        <w:spacing w:line="560" w:lineRule="exact"/>
        <w:rPr>
          <w:rFonts w:eastAsia="黑体"/>
          <w:color w:val="000000" w:themeColor="text1"/>
          <w:sz w:val="32"/>
          <w:szCs w:val="32"/>
        </w:rPr>
      </w:pPr>
      <w:r>
        <w:rPr>
          <w:rFonts w:eastAsia="黑体"/>
          <w:color w:val="000000" w:themeColor="text1"/>
          <w:sz w:val="32"/>
          <w:szCs w:val="32"/>
        </w:rPr>
        <w:t xml:space="preserve">    </w:t>
      </w:r>
      <w:r>
        <w:rPr>
          <w:rFonts w:hint="eastAsia" w:eastAsia="黑体"/>
          <w:color w:val="000000" w:themeColor="text1"/>
          <w:sz w:val="32"/>
          <w:szCs w:val="32"/>
        </w:rPr>
        <w:t>二</w:t>
      </w:r>
      <w:r>
        <w:rPr>
          <w:rFonts w:eastAsia="黑体"/>
          <w:color w:val="000000" w:themeColor="text1"/>
          <w:sz w:val="32"/>
          <w:szCs w:val="32"/>
        </w:rPr>
        <w:t>、</w:t>
      </w:r>
      <w:r>
        <w:rPr>
          <w:rFonts w:hint="eastAsia" w:eastAsia="黑体"/>
          <w:color w:val="000000" w:themeColor="text1"/>
          <w:sz w:val="32"/>
          <w:szCs w:val="32"/>
        </w:rPr>
        <w:t>任职经历</w:t>
      </w:r>
    </w:p>
    <w:p>
      <w:pPr>
        <w:spacing w:line="560" w:lineRule="exact"/>
        <w:ind w:firstLine="640" w:firstLineChars="200"/>
        <w:rPr>
          <w:rFonts w:eastAsia="仿宋_GB2312"/>
          <w:color w:val="000000" w:themeColor="text1"/>
          <w:sz w:val="32"/>
          <w:szCs w:val="32"/>
        </w:rPr>
      </w:pPr>
      <w:r>
        <w:rPr>
          <w:rFonts w:hint="eastAsia" w:eastAsia="仿宋_GB2312"/>
          <w:color w:val="000000" w:themeColor="text1"/>
          <w:sz w:val="32"/>
          <w:szCs w:val="32"/>
        </w:rPr>
        <w:t>现任所在单位中层（股所级正职）或副科级及以上领导职务，按照干部管理权限，以相关机关（单位）任职文件或职务任免审批表为准，用于认定任职经历得分</w:t>
      </w:r>
      <w:r>
        <w:rPr>
          <w:rFonts w:eastAsia="仿宋_GB2312"/>
          <w:color w:val="000000" w:themeColor="text1"/>
          <w:sz w:val="32"/>
          <w:szCs w:val="32"/>
        </w:rPr>
        <w:t>。</w:t>
      </w:r>
    </w:p>
    <w:p>
      <w:pPr>
        <w:pStyle w:val="18"/>
        <w:tabs>
          <w:tab w:val="left" w:pos="2865"/>
        </w:tabs>
        <w:autoSpaceDE w:val="0"/>
        <w:autoSpaceDN w:val="0"/>
        <w:spacing w:after="0" w:line="560" w:lineRule="exact"/>
        <w:ind w:firstLine="640" w:firstLineChars="200"/>
        <w:rPr>
          <w:rFonts w:ascii="Times New Roman" w:hAnsi="Times New Roman" w:eastAsia="仿宋_GB2312"/>
          <w:color w:val="000000" w:themeColor="text1"/>
          <w:kern w:val="2"/>
          <w:sz w:val="32"/>
          <w:szCs w:val="32"/>
          <w:lang w:val="zh-CN"/>
        </w:rPr>
      </w:pPr>
      <w:r>
        <w:rPr>
          <w:rFonts w:hint="eastAsia" w:ascii="Times New Roman" w:hAnsi="Times New Roman" w:eastAsia="仿宋_GB2312"/>
          <w:color w:val="000000" w:themeColor="text1"/>
          <w:kern w:val="2"/>
          <w:sz w:val="32"/>
          <w:szCs w:val="32"/>
          <w:lang w:val="zh-CN"/>
        </w:rPr>
        <w:t>报</w:t>
      </w:r>
      <w:r>
        <w:rPr>
          <w:rFonts w:ascii="Times New Roman" w:hAnsi="Times New Roman" w:eastAsia="仿宋_GB2312"/>
          <w:color w:val="000000" w:themeColor="text1"/>
          <w:kern w:val="2"/>
          <w:sz w:val="32"/>
          <w:szCs w:val="32"/>
          <w:lang w:val="zh-CN"/>
        </w:rPr>
        <w:t>西山区审计局岗位</w:t>
      </w:r>
      <w:r>
        <w:rPr>
          <w:rFonts w:hint="eastAsia" w:ascii="Times New Roman" w:hAnsi="Times New Roman" w:eastAsia="仿宋_GB2312"/>
          <w:color w:val="000000" w:themeColor="text1"/>
          <w:kern w:val="2"/>
          <w:sz w:val="32"/>
          <w:szCs w:val="32"/>
          <w:lang w:val="zh-CN"/>
        </w:rPr>
        <w:t>：以报名之日计算，年龄在35岁以下，加5分；年龄在30岁以下，加8分。</w:t>
      </w:r>
    </w:p>
    <w:p>
      <w:pPr>
        <w:spacing w:line="560" w:lineRule="exact"/>
        <w:rPr>
          <w:rFonts w:eastAsia="黑体"/>
          <w:color w:val="000000" w:themeColor="text1"/>
          <w:sz w:val="32"/>
          <w:szCs w:val="32"/>
        </w:rPr>
      </w:pPr>
      <w:r>
        <w:rPr>
          <w:rFonts w:eastAsia="黑体"/>
          <w:color w:val="000000" w:themeColor="text1"/>
          <w:sz w:val="32"/>
          <w:szCs w:val="32"/>
        </w:rPr>
        <w:t xml:space="preserve">  </w:t>
      </w:r>
      <w:r>
        <w:rPr>
          <w:rFonts w:hint="eastAsia" w:eastAsia="黑体"/>
          <w:color w:val="000000" w:themeColor="text1"/>
          <w:sz w:val="32"/>
          <w:szCs w:val="32"/>
        </w:rPr>
        <w:t xml:space="preserve">  三</w:t>
      </w:r>
      <w:r>
        <w:rPr>
          <w:rFonts w:eastAsia="黑体"/>
          <w:color w:val="000000" w:themeColor="text1"/>
          <w:sz w:val="32"/>
          <w:szCs w:val="32"/>
        </w:rPr>
        <w:t>、</w:t>
      </w:r>
      <w:r>
        <w:rPr>
          <w:rFonts w:hint="eastAsia" w:eastAsia="黑体"/>
          <w:color w:val="000000" w:themeColor="text1"/>
          <w:sz w:val="32"/>
          <w:szCs w:val="32"/>
        </w:rPr>
        <w:t>考核奖励</w:t>
      </w:r>
    </w:p>
    <w:p>
      <w:pPr>
        <w:pStyle w:val="18"/>
        <w:tabs>
          <w:tab w:val="left" w:pos="2865"/>
        </w:tabs>
        <w:autoSpaceDE w:val="0"/>
        <w:autoSpaceDN w:val="0"/>
        <w:spacing w:after="0" w:line="560" w:lineRule="exact"/>
        <w:ind w:firstLine="640" w:firstLineChars="200"/>
        <w:rPr>
          <w:rFonts w:ascii="Times New Roman" w:hAnsi="Times New Roman" w:eastAsia="楷体_GB2312"/>
          <w:color w:val="000000" w:themeColor="text1"/>
          <w:kern w:val="2"/>
          <w:sz w:val="32"/>
          <w:szCs w:val="32"/>
          <w:lang w:val="zh-CN"/>
        </w:rPr>
      </w:pPr>
      <w:r>
        <w:rPr>
          <w:rFonts w:ascii="Times New Roman" w:hAnsi="Times New Roman" w:eastAsia="楷体_GB2312"/>
          <w:color w:val="000000" w:themeColor="text1"/>
          <w:kern w:val="2"/>
          <w:sz w:val="32"/>
          <w:szCs w:val="32"/>
          <w:lang w:val="zh-CN"/>
        </w:rPr>
        <w:t>（一）</w:t>
      </w:r>
      <w:r>
        <w:rPr>
          <w:rFonts w:hint="eastAsia" w:ascii="Times New Roman" w:hAnsi="Times New Roman" w:eastAsia="楷体_GB2312"/>
          <w:color w:val="000000" w:themeColor="text1"/>
          <w:kern w:val="2"/>
          <w:sz w:val="32"/>
          <w:szCs w:val="32"/>
          <w:lang w:val="zh-CN"/>
        </w:rPr>
        <w:t>公务员年度考核优秀</w:t>
      </w:r>
    </w:p>
    <w:p>
      <w:pPr>
        <w:pStyle w:val="18"/>
        <w:tabs>
          <w:tab w:val="left" w:pos="2865"/>
        </w:tabs>
        <w:autoSpaceDE w:val="0"/>
        <w:autoSpaceDN w:val="0"/>
        <w:spacing w:after="0" w:line="560" w:lineRule="exact"/>
        <w:ind w:firstLine="640" w:firstLineChars="200"/>
        <w:rPr>
          <w:rFonts w:ascii="Times New Roman" w:hAnsi="Times New Roman" w:eastAsia="仿宋_GB2312"/>
          <w:color w:val="000000" w:themeColor="text1"/>
          <w:kern w:val="2"/>
          <w:sz w:val="32"/>
          <w:szCs w:val="32"/>
        </w:rPr>
      </w:pPr>
      <w:r>
        <w:rPr>
          <w:rFonts w:hint="eastAsia" w:ascii="Times New Roman" w:hAnsi="Times New Roman" w:eastAsia="仿宋_GB2312"/>
          <w:color w:val="000000" w:themeColor="text1"/>
          <w:kern w:val="2"/>
          <w:sz w:val="32"/>
          <w:szCs w:val="32"/>
        </w:rPr>
        <w:t>自考生参加工作以来，每有一个公务员年度考核优秀等次记2分，最多不超过10分。</w:t>
      </w:r>
    </w:p>
    <w:p>
      <w:pPr>
        <w:pStyle w:val="18"/>
        <w:tabs>
          <w:tab w:val="left" w:pos="2865"/>
        </w:tabs>
        <w:autoSpaceDE w:val="0"/>
        <w:autoSpaceDN w:val="0"/>
        <w:spacing w:after="0" w:line="560" w:lineRule="exact"/>
        <w:ind w:firstLine="640" w:firstLineChars="200"/>
        <w:rPr>
          <w:rFonts w:ascii="Times New Roman" w:hAnsi="Times New Roman" w:eastAsia="楷体_GB2312"/>
          <w:color w:val="000000" w:themeColor="text1"/>
          <w:kern w:val="2"/>
          <w:sz w:val="32"/>
          <w:szCs w:val="32"/>
          <w:lang w:val="zh-CN"/>
        </w:rPr>
      </w:pPr>
      <w:r>
        <w:rPr>
          <w:rFonts w:ascii="Times New Roman" w:hAnsi="Times New Roman" w:eastAsia="楷体_GB2312"/>
          <w:color w:val="000000" w:themeColor="text1"/>
          <w:kern w:val="2"/>
          <w:sz w:val="32"/>
          <w:szCs w:val="32"/>
          <w:lang w:val="zh-CN"/>
        </w:rPr>
        <w:t>（</w:t>
      </w:r>
      <w:r>
        <w:rPr>
          <w:rFonts w:hint="eastAsia" w:ascii="Times New Roman" w:hAnsi="Times New Roman" w:eastAsia="楷体_GB2312"/>
          <w:color w:val="000000" w:themeColor="text1"/>
          <w:kern w:val="2"/>
          <w:sz w:val="32"/>
          <w:szCs w:val="32"/>
          <w:lang w:val="zh-CN"/>
        </w:rPr>
        <w:t>二</w:t>
      </w:r>
      <w:r>
        <w:rPr>
          <w:rFonts w:ascii="Times New Roman" w:hAnsi="Times New Roman" w:eastAsia="楷体_GB2312"/>
          <w:color w:val="000000" w:themeColor="text1"/>
          <w:kern w:val="2"/>
          <w:sz w:val="32"/>
          <w:szCs w:val="32"/>
          <w:lang w:val="zh-CN"/>
        </w:rPr>
        <w:t>）</w:t>
      </w:r>
      <w:r>
        <w:rPr>
          <w:rFonts w:hint="eastAsia" w:ascii="Times New Roman" w:hAnsi="Times New Roman" w:eastAsia="楷体_GB2312"/>
          <w:color w:val="000000" w:themeColor="text1"/>
          <w:kern w:val="2"/>
          <w:sz w:val="32"/>
          <w:szCs w:val="32"/>
          <w:lang w:val="zh-CN"/>
        </w:rPr>
        <w:t>表彰或奖励</w:t>
      </w:r>
    </w:p>
    <w:p>
      <w:pPr>
        <w:spacing w:line="560" w:lineRule="exact"/>
        <w:ind w:firstLine="640" w:firstLineChars="200"/>
        <w:rPr>
          <w:rFonts w:eastAsia="仿宋_GB2312"/>
          <w:color w:val="000000" w:themeColor="text1"/>
          <w:sz w:val="32"/>
          <w:szCs w:val="32"/>
        </w:rPr>
      </w:pPr>
      <w:r>
        <w:rPr>
          <w:rFonts w:hint="eastAsia" w:eastAsia="仿宋_GB2312"/>
          <w:color w:val="000000" w:themeColor="text1"/>
          <w:sz w:val="32"/>
          <w:szCs w:val="32"/>
        </w:rPr>
        <w:t>自考生参加工作以来，按照表彰或奖励级别，县（区）级党委政府、州（市）级机关单位授予表彰或奖励每次记2分；州（市）级党委政府、省级机关单位授予表彰或奖励每次记4分；省（部）级党委政府授予表彰或奖励每次记5分；国家级授予表彰或奖励每次记8分，表彰或奖励的截止时间为2020年12月，多次获得表彰奖励的可重复计算，但因同一事项获得多个表彰奖励的，只认定级别最高表彰奖励进行加分，最多不超过20分。</w:t>
      </w:r>
    </w:p>
    <w:p>
      <w:pPr>
        <w:spacing w:line="560" w:lineRule="exact"/>
        <w:ind w:firstLine="640" w:firstLineChars="200"/>
        <w:rPr>
          <w:rFonts w:eastAsia="仿宋_GB2312"/>
          <w:color w:val="000000" w:themeColor="text1"/>
          <w:sz w:val="32"/>
          <w:szCs w:val="32"/>
        </w:rPr>
      </w:pPr>
      <w:r>
        <w:rPr>
          <w:rFonts w:hint="eastAsia" w:eastAsia="仿宋_GB2312"/>
          <w:color w:val="000000" w:themeColor="text1"/>
          <w:sz w:val="32"/>
          <w:szCs w:val="32"/>
        </w:rPr>
        <w:t>报考西山区审计局岗位的表彰或奖励，除上述记分规则外，得到州（市）级审计机关授予表彰或奖励每次记2分；省级审计机关授予表彰或奖励每次记4分；审计署授予表彰或奖励每次记8分，表彰或奖励的截止时间为2020年12月，多次获得表彰奖励的可重复计算，但因同一事项获得多个表彰奖励的，只认定级别最高表彰奖励进行加分，最多不超过20分。</w:t>
      </w:r>
    </w:p>
    <w:p>
      <w:pPr>
        <w:spacing w:line="560" w:lineRule="exact"/>
        <w:ind w:firstLine="640" w:firstLineChars="200"/>
        <w:rPr>
          <w:rFonts w:eastAsia="黑体"/>
          <w:color w:val="000000" w:themeColor="text1"/>
          <w:sz w:val="32"/>
          <w:szCs w:val="32"/>
        </w:rPr>
      </w:pPr>
      <w:r>
        <w:rPr>
          <w:rFonts w:eastAsia="黑体"/>
          <w:color w:val="000000" w:themeColor="text1"/>
          <w:sz w:val="32"/>
          <w:szCs w:val="32"/>
        </w:rPr>
        <w:t>四、</w:t>
      </w:r>
      <w:r>
        <w:rPr>
          <w:rFonts w:hint="eastAsia" w:eastAsia="黑体"/>
          <w:color w:val="000000" w:themeColor="text1"/>
          <w:sz w:val="32"/>
          <w:szCs w:val="32"/>
        </w:rPr>
        <w:t>岗位匹配度</w:t>
      </w:r>
    </w:p>
    <w:p>
      <w:pPr>
        <w:adjustRightInd w:val="0"/>
        <w:snapToGrid w:val="0"/>
        <w:spacing w:line="560" w:lineRule="exact"/>
        <w:ind w:firstLine="480" w:firstLineChars="150"/>
        <w:jc w:val="left"/>
        <w:rPr>
          <w:rFonts w:eastAsia="楷体_GB2312"/>
          <w:color w:val="000000" w:themeColor="text1"/>
          <w:sz w:val="32"/>
          <w:szCs w:val="32"/>
        </w:rPr>
      </w:pPr>
      <w:r>
        <w:rPr>
          <w:rFonts w:eastAsia="楷体_GB2312"/>
          <w:color w:val="000000" w:themeColor="text1"/>
          <w:sz w:val="32"/>
          <w:szCs w:val="32"/>
        </w:rPr>
        <w:t>（一）</w:t>
      </w:r>
      <w:r>
        <w:rPr>
          <w:rFonts w:hint="eastAsia" w:eastAsia="楷体_GB2312"/>
          <w:color w:val="000000" w:themeColor="text1"/>
          <w:sz w:val="32"/>
          <w:szCs w:val="32"/>
        </w:rPr>
        <w:t>具有2年以上公务员或参照公务员法管理事业单位工作人员经历（含试用期）</w:t>
      </w:r>
    </w:p>
    <w:p>
      <w:pPr>
        <w:adjustRightInd w:val="0"/>
        <w:snapToGrid w:val="0"/>
        <w:spacing w:line="560" w:lineRule="exact"/>
        <w:ind w:firstLine="480" w:firstLineChars="150"/>
        <w:jc w:val="left"/>
        <w:rPr>
          <w:rFonts w:eastAsia="仿宋_GB2312"/>
          <w:color w:val="000000" w:themeColor="text1"/>
          <w:sz w:val="32"/>
          <w:szCs w:val="32"/>
        </w:rPr>
      </w:pPr>
      <w:r>
        <w:rPr>
          <w:rFonts w:hint="eastAsia" w:eastAsia="仿宋_GB2312"/>
          <w:color w:val="000000" w:themeColor="text1"/>
          <w:sz w:val="32"/>
          <w:szCs w:val="32"/>
        </w:rPr>
        <w:t>此项基础分值为5分</w:t>
      </w:r>
      <w:r>
        <w:rPr>
          <w:rFonts w:eastAsia="仿宋_GB2312"/>
          <w:color w:val="000000" w:themeColor="text1"/>
          <w:sz w:val="32"/>
          <w:szCs w:val="32"/>
        </w:rPr>
        <w:t>。</w:t>
      </w:r>
    </w:p>
    <w:p>
      <w:pPr>
        <w:adjustRightInd w:val="0"/>
        <w:snapToGrid w:val="0"/>
        <w:spacing w:line="560" w:lineRule="exact"/>
        <w:ind w:firstLine="480" w:firstLineChars="150"/>
        <w:jc w:val="left"/>
        <w:rPr>
          <w:rFonts w:eastAsia="楷体_GB2312"/>
          <w:color w:val="000000" w:themeColor="text1"/>
          <w:sz w:val="32"/>
          <w:szCs w:val="32"/>
        </w:rPr>
      </w:pPr>
      <w:r>
        <w:rPr>
          <w:rFonts w:eastAsia="楷体_GB2312"/>
          <w:color w:val="000000" w:themeColor="text1"/>
          <w:sz w:val="32"/>
          <w:szCs w:val="32"/>
        </w:rPr>
        <w:t>（二）</w:t>
      </w:r>
      <w:r>
        <w:rPr>
          <w:rFonts w:hint="eastAsia" w:eastAsia="楷体_GB2312"/>
          <w:color w:val="000000" w:themeColor="text1"/>
          <w:sz w:val="32"/>
          <w:szCs w:val="32"/>
        </w:rPr>
        <w:t>具有1年以上乡镇（街道）工作经历（含试用期）</w:t>
      </w:r>
    </w:p>
    <w:p>
      <w:pPr>
        <w:spacing w:line="560" w:lineRule="exact"/>
        <w:ind w:firstLine="640" w:firstLineChars="200"/>
        <w:rPr>
          <w:rFonts w:eastAsia="仿宋_GB2312"/>
          <w:color w:val="000000" w:themeColor="text1"/>
          <w:sz w:val="32"/>
          <w:szCs w:val="32"/>
        </w:rPr>
      </w:pPr>
      <w:r>
        <w:rPr>
          <w:rFonts w:hint="eastAsia" w:eastAsia="仿宋_GB2312"/>
          <w:color w:val="000000" w:themeColor="text1"/>
          <w:sz w:val="32"/>
          <w:szCs w:val="32"/>
        </w:rPr>
        <w:t>自考生参加工作以来，具有1年以上乡镇（街道）工作经历（含试用期）加5分。</w:t>
      </w:r>
    </w:p>
    <w:p>
      <w:pPr>
        <w:adjustRightInd w:val="0"/>
        <w:snapToGrid w:val="0"/>
        <w:spacing w:line="560" w:lineRule="exact"/>
        <w:ind w:firstLine="480" w:firstLineChars="150"/>
        <w:jc w:val="left"/>
        <w:rPr>
          <w:rFonts w:eastAsia="楷体_GB2312"/>
          <w:color w:val="000000" w:themeColor="text1"/>
          <w:sz w:val="32"/>
          <w:szCs w:val="32"/>
        </w:rPr>
      </w:pPr>
      <w:r>
        <w:rPr>
          <w:rFonts w:eastAsia="楷体_GB2312"/>
          <w:color w:val="000000" w:themeColor="text1"/>
          <w:sz w:val="32"/>
          <w:szCs w:val="32"/>
        </w:rPr>
        <w:t>（</w:t>
      </w:r>
      <w:r>
        <w:rPr>
          <w:rFonts w:hint="eastAsia" w:eastAsia="楷体_GB2312"/>
          <w:color w:val="000000" w:themeColor="text1"/>
          <w:sz w:val="32"/>
          <w:szCs w:val="32"/>
        </w:rPr>
        <w:t>三</w:t>
      </w:r>
      <w:r>
        <w:rPr>
          <w:rFonts w:eastAsia="楷体_GB2312"/>
          <w:color w:val="000000" w:themeColor="text1"/>
          <w:sz w:val="32"/>
          <w:szCs w:val="32"/>
        </w:rPr>
        <w:t>）</w:t>
      </w:r>
      <w:r>
        <w:rPr>
          <w:rFonts w:hint="eastAsia" w:eastAsia="楷体_GB2312"/>
          <w:color w:val="000000" w:themeColor="text1"/>
          <w:sz w:val="32"/>
          <w:szCs w:val="32"/>
        </w:rPr>
        <w:t>具有2年以上乡镇（街道）工作经历（含试用期）</w:t>
      </w:r>
    </w:p>
    <w:p>
      <w:pPr>
        <w:spacing w:line="560" w:lineRule="exact"/>
        <w:ind w:firstLine="640" w:firstLineChars="200"/>
        <w:rPr>
          <w:rFonts w:eastAsia="仿宋_GB2312"/>
          <w:color w:val="000000" w:themeColor="text1"/>
          <w:sz w:val="32"/>
          <w:szCs w:val="32"/>
        </w:rPr>
      </w:pPr>
      <w:r>
        <w:rPr>
          <w:rFonts w:hint="eastAsia" w:eastAsia="仿宋_GB2312"/>
          <w:color w:val="000000" w:themeColor="text1"/>
          <w:sz w:val="32"/>
          <w:szCs w:val="32"/>
        </w:rPr>
        <w:t>自考生参加工作以来，具有2年以上乡镇（街道）工作经历（含试用期）加5分。</w:t>
      </w:r>
    </w:p>
    <w:p>
      <w:pPr>
        <w:spacing w:line="560" w:lineRule="exact"/>
        <w:rPr>
          <w:rFonts w:eastAsia="仿宋_GB2312"/>
          <w:b/>
          <w:color w:val="000000" w:themeColor="text1"/>
          <w:sz w:val="32"/>
          <w:szCs w:val="32"/>
        </w:rPr>
      </w:pPr>
      <w:r>
        <w:rPr>
          <w:rFonts w:eastAsia="楷体_GB2312"/>
          <w:color w:val="000000" w:themeColor="text1"/>
          <w:sz w:val="32"/>
          <w:szCs w:val="32"/>
        </w:rPr>
        <w:t xml:space="preserve">   （四）</w:t>
      </w:r>
      <w:r>
        <w:rPr>
          <w:rFonts w:hint="eastAsia" w:eastAsia="楷体_GB2312"/>
          <w:color w:val="000000" w:themeColor="text1"/>
          <w:sz w:val="32"/>
          <w:szCs w:val="32"/>
        </w:rPr>
        <w:t>从事与报名岗位所需工作经历认定范围</w:t>
      </w:r>
    </w:p>
    <w:p>
      <w:pPr>
        <w:pStyle w:val="18"/>
        <w:tabs>
          <w:tab w:val="left" w:pos="2865"/>
        </w:tabs>
        <w:autoSpaceDE w:val="0"/>
        <w:autoSpaceDN w:val="0"/>
        <w:spacing w:after="0" w:line="560" w:lineRule="exact"/>
        <w:ind w:firstLine="640" w:firstLineChars="200"/>
        <w:rPr>
          <w:rFonts w:ascii="Times New Roman" w:hAnsi="Times New Roman" w:eastAsia="仿宋_GB2312"/>
          <w:color w:val="000000" w:themeColor="text1"/>
          <w:kern w:val="2"/>
          <w:sz w:val="32"/>
          <w:szCs w:val="32"/>
          <w:lang w:val="zh-CN"/>
        </w:rPr>
      </w:pPr>
      <w:r>
        <w:rPr>
          <w:rFonts w:hint="eastAsia" w:ascii="Times New Roman" w:hAnsi="Times New Roman" w:eastAsia="仿宋_GB2312"/>
          <w:color w:val="000000" w:themeColor="text1"/>
          <w:kern w:val="2"/>
          <w:sz w:val="32"/>
          <w:szCs w:val="32"/>
          <w:lang w:val="zh-CN"/>
        </w:rPr>
        <w:t>1.报经济项目大岗位</w:t>
      </w:r>
    </w:p>
    <w:p>
      <w:pPr>
        <w:pStyle w:val="18"/>
        <w:tabs>
          <w:tab w:val="left" w:pos="2865"/>
        </w:tabs>
        <w:autoSpaceDE w:val="0"/>
        <w:autoSpaceDN w:val="0"/>
        <w:spacing w:after="0" w:line="560" w:lineRule="exact"/>
        <w:ind w:firstLine="640" w:firstLineChars="200"/>
        <w:rPr>
          <w:rFonts w:ascii="Times New Roman" w:hAnsi="Times New Roman" w:eastAsia="仿宋_GB2312"/>
          <w:color w:val="000000" w:themeColor="text1"/>
          <w:kern w:val="2"/>
          <w:sz w:val="32"/>
          <w:szCs w:val="32"/>
          <w:lang w:val="zh-CN"/>
        </w:rPr>
      </w:pPr>
      <w:r>
        <w:rPr>
          <w:rFonts w:hint="eastAsia" w:ascii="Times New Roman" w:hAnsi="Times New Roman" w:eastAsia="仿宋_GB2312"/>
          <w:color w:val="000000" w:themeColor="text1"/>
          <w:kern w:val="2"/>
          <w:sz w:val="32"/>
          <w:szCs w:val="32"/>
        </w:rPr>
        <w:t>工作经历认定范围：</w:t>
      </w:r>
      <w:r>
        <w:rPr>
          <w:rFonts w:hint="eastAsia" w:ascii="Times New Roman" w:hAnsi="Times New Roman" w:eastAsia="仿宋_GB2312"/>
          <w:color w:val="000000" w:themeColor="text1"/>
          <w:kern w:val="2"/>
          <w:sz w:val="32"/>
          <w:szCs w:val="32"/>
          <w:lang w:val="zh-CN"/>
        </w:rPr>
        <w:t>在财政、发展和改革、</w:t>
      </w:r>
      <w:r>
        <w:rPr>
          <w:rFonts w:eastAsia="仿宋_GB2312"/>
          <w:color w:val="000000" w:themeColor="text1"/>
          <w:sz w:val="32"/>
          <w:szCs w:val="32"/>
        </w:rPr>
        <w:t>商务投资促进</w:t>
      </w:r>
      <w:r>
        <w:rPr>
          <w:rFonts w:hint="eastAsia" w:eastAsia="仿宋_GB2312"/>
          <w:color w:val="000000" w:themeColor="text1"/>
          <w:sz w:val="32"/>
          <w:szCs w:val="32"/>
        </w:rPr>
        <w:t>、</w:t>
      </w:r>
      <w:r>
        <w:rPr>
          <w:rFonts w:eastAsia="仿宋_GB2312"/>
          <w:color w:val="000000" w:themeColor="text1"/>
          <w:sz w:val="32"/>
          <w:szCs w:val="32"/>
        </w:rPr>
        <w:t>统计</w:t>
      </w:r>
      <w:r>
        <w:rPr>
          <w:rFonts w:hint="eastAsia" w:eastAsia="仿宋_GB2312"/>
          <w:color w:val="000000" w:themeColor="text1"/>
          <w:sz w:val="32"/>
          <w:szCs w:val="32"/>
        </w:rPr>
        <w:t>及科技工信机关单位</w:t>
      </w:r>
      <w:r>
        <w:rPr>
          <w:rFonts w:hint="eastAsia" w:ascii="Times New Roman" w:hAnsi="Times New Roman" w:eastAsia="仿宋_GB2312"/>
          <w:color w:val="000000" w:themeColor="text1"/>
          <w:kern w:val="2"/>
          <w:sz w:val="32"/>
          <w:szCs w:val="32"/>
          <w:lang w:val="zh-CN"/>
        </w:rPr>
        <w:t>工作的相关经历</w:t>
      </w:r>
      <w:r>
        <w:rPr>
          <w:rFonts w:hint="eastAsia"/>
          <w:color w:val="000000" w:themeColor="text1"/>
        </w:rPr>
        <w:t xml:space="preserve"> </w:t>
      </w:r>
      <w:r>
        <w:rPr>
          <w:rFonts w:hint="eastAsia" w:ascii="Times New Roman" w:hAnsi="Times New Roman" w:eastAsia="仿宋_GB2312"/>
          <w:color w:val="000000" w:themeColor="text1"/>
          <w:kern w:val="2"/>
          <w:sz w:val="32"/>
          <w:szCs w:val="32"/>
          <w:lang w:val="zh-CN"/>
        </w:rPr>
        <w:t>。</w:t>
      </w:r>
    </w:p>
    <w:p>
      <w:pPr>
        <w:pStyle w:val="18"/>
        <w:tabs>
          <w:tab w:val="left" w:pos="2865"/>
        </w:tabs>
        <w:autoSpaceDE w:val="0"/>
        <w:autoSpaceDN w:val="0"/>
        <w:spacing w:after="0" w:line="560" w:lineRule="exact"/>
        <w:ind w:firstLine="640" w:firstLineChars="200"/>
        <w:rPr>
          <w:rFonts w:ascii="Times New Roman" w:hAnsi="Times New Roman" w:eastAsia="仿宋_GB2312"/>
          <w:color w:val="000000" w:themeColor="text1"/>
          <w:kern w:val="2"/>
          <w:sz w:val="32"/>
          <w:szCs w:val="32"/>
          <w:lang w:val="zh-CN"/>
        </w:rPr>
      </w:pPr>
      <w:r>
        <w:rPr>
          <w:rFonts w:hint="eastAsia" w:ascii="Times New Roman" w:hAnsi="Times New Roman" w:eastAsia="仿宋_GB2312"/>
          <w:color w:val="000000" w:themeColor="text1"/>
          <w:kern w:val="2"/>
          <w:sz w:val="32"/>
          <w:szCs w:val="32"/>
          <w:lang w:val="zh-CN"/>
        </w:rPr>
        <w:t>2.报建设征迁大岗位</w:t>
      </w:r>
    </w:p>
    <w:p>
      <w:pPr>
        <w:pStyle w:val="18"/>
        <w:tabs>
          <w:tab w:val="left" w:pos="2865"/>
        </w:tabs>
        <w:autoSpaceDE w:val="0"/>
        <w:autoSpaceDN w:val="0"/>
        <w:spacing w:after="0" w:line="560" w:lineRule="exact"/>
        <w:ind w:firstLine="640" w:firstLineChars="200"/>
        <w:rPr>
          <w:rFonts w:ascii="Times New Roman" w:hAnsi="Times New Roman" w:eastAsia="仿宋_GB2312"/>
          <w:color w:val="000000" w:themeColor="text1"/>
          <w:kern w:val="2"/>
          <w:sz w:val="32"/>
          <w:szCs w:val="32"/>
          <w:lang w:val="zh-CN"/>
        </w:rPr>
      </w:pPr>
      <w:r>
        <w:rPr>
          <w:rFonts w:hint="eastAsia" w:ascii="Times New Roman" w:hAnsi="Times New Roman" w:eastAsia="仿宋_GB2312"/>
          <w:color w:val="000000" w:themeColor="text1"/>
          <w:kern w:val="2"/>
          <w:sz w:val="32"/>
          <w:szCs w:val="32"/>
        </w:rPr>
        <w:t>工作经历认定范围：</w:t>
      </w:r>
      <w:r>
        <w:rPr>
          <w:rFonts w:hint="eastAsia" w:ascii="Times New Roman" w:hAnsi="Times New Roman" w:eastAsia="仿宋_GB2312"/>
          <w:color w:val="000000" w:themeColor="text1"/>
          <w:kern w:val="2"/>
          <w:sz w:val="32"/>
          <w:szCs w:val="32"/>
          <w:lang w:val="zh-CN"/>
        </w:rPr>
        <w:t>在</w:t>
      </w:r>
      <w:r>
        <w:rPr>
          <w:rFonts w:eastAsia="仿宋_GB2312"/>
          <w:color w:val="000000" w:themeColor="text1"/>
          <w:sz w:val="32"/>
          <w:szCs w:val="32"/>
        </w:rPr>
        <w:t>住房城乡建设</w:t>
      </w:r>
      <w:r>
        <w:rPr>
          <w:rFonts w:hint="eastAsia" w:ascii="Times New Roman" w:hAnsi="Times New Roman" w:eastAsia="仿宋_GB2312"/>
          <w:color w:val="000000" w:themeColor="text1"/>
          <w:kern w:val="2"/>
          <w:sz w:val="32"/>
          <w:szCs w:val="32"/>
          <w:lang w:val="zh-CN"/>
        </w:rPr>
        <w:t>、</w:t>
      </w:r>
      <w:r>
        <w:rPr>
          <w:rFonts w:eastAsia="仿宋_GB2312"/>
          <w:color w:val="000000" w:themeColor="text1"/>
          <w:sz w:val="32"/>
          <w:szCs w:val="32"/>
        </w:rPr>
        <w:t>交通运输</w:t>
      </w:r>
      <w:r>
        <w:rPr>
          <w:rFonts w:hint="eastAsia" w:ascii="Times New Roman" w:hAnsi="Times New Roman" w:eastAsia="仿宋_GB2312"/>
          <w:color w:val="000000" w:themeColor="text1"/>
          <w:kern w:val="2"/>
          <w:sz w:val="32"/>
          <w:szCs w:val="32"/>
          <w:lang w:val="zh-CN"/>
        </w:rPr>
        <w:t>、</w:t>
      </w:r>
      <w:r>
        <w:rPr>
          <w:rFonts w:eastAsia="仿宋_GB2312"/>
          <w:color w:val="000000" w:themeColor="text1"/>
          <w:sz w:val="32"/>
          <w:szCs w:val="32"/>
        </w:rPr>
        <w:t>应急</w:t>
      </w:r>
      <w:r>
        <w:rPr>
          <w:rFonts w:hint="eastAsia" w:eastAsia="仿宋_GB2312"/>
          <w:color w:val="000000" w:themeColor="text1"/>
          <w:sz w:val="32"/>
          <w:szCs w:val="32"/>
        </w:rPr>
        <w:t>、</w:t>
      </w:r>
      <w:r>
        <w:rPr>
          <w:rFonts w:eastAsia="仿宋_GB2312"/>
          <w:color w:val="000000" w:themeColor="text1"/>
          <w:sz w:val="32"/>
          <w:szCs w:val="32"/>
        </w:rPr>
        <w:t>城市管理</w:t>
      </w:r>
      <w:r>
        <w:rPr>
          <w:rFonts w:hint="eastAsia" w:eastAsia="仿宋_GB2312"/>
          <w:color w:val="000000" w:themeColor="text1"/>
          <w:sz w:val="32"/>
          <w:szCs w:val="32"/>
        </w:rPr>
        <w:t>及</w:t>
      </w:r>
      <w:r>
        <w:rPr>
          <w:rFonts w:eastAsia="仿宋_GB2312"/>
          <w:color w:val="000000" w:themeColor="text1"/>
          <w:sz w:val="32"/>
          <w:szCs w:val="32"/>
        </w:rPr>
        <w:t>城市更新改造</w:t>
      </w:r>
      <w:r>
        <w:rPr>
          <w:rFonts w:hint="eastAsia" w:eastAsia="仿宋_GB2312"/>
          <w:color w:val="000000" w:themeColor="text1"/>
          <w:sz w:val="32"/>
          <w:szCs w:val="32"/>
        </w:rPr>
        <w:t>机关单位</w:t>
      </w:r>
      <w:r>
        <w:rPr>
          <w:rFonts w:hint="eastAsia" w:ascii="Times New Roman" w:hAnsi="Times New Roman" w:eastAsia="仿宋_GB2312"/>
          <w:color w:val="000000" w:themeColor="text1"/>
          <w:kern w:val="2"/>
          <w:sz w:val="32"/>
          <w:szCs w:val="32"/>
          <w:lang w:val="zh-CN"/>
        </w:rPr>
        <w:t>工作的相关经历</w:t>
      </w:r>
      <w:r>
        <w:rPr>
          <w:rFonts w:hint="eastAsia"/>
          <w:color w:val="000000" w:themeColor="text1"/>
        </w:rPr>
        <w:t xml:space="preserve"> </w:t>
      </w:r>
      <w:r>
        <w:rPr>
          <w:rFonts w:hint="eastAsia" w:ascii="Times New Roman" w:hAnsi="Times New Roman" w:eastAsia="仿宋_GB2312"/>
          <w:color w:val="000000" w:themeColor="text1"/>
          <w:kern w:val="2"/>
          <w:sz w:val="32"/>
          <w:szCs w:val="32"/>
          <w:lang w:val="zh-CN"/>
        </w:rPr>
        <w:t>。</w:t>
      </w:r>
    </w:p>
    <w:p>
      <w:pPr>
        <w:pStyle w:val="18"/>
        <w:tabs>
          <w:tab w:val="left" w:pos="2865"/>
        </w:tabs>
        <w:autoSpaceDE w:val="0"/>
        <w:autoSpaceDN w:val="0"/>
        <w:spacing w:after="0" w:line="560" w:lineRule="exact"/>
        <w:ind w:firstLine="640" w:firstLineChars="200"/>
        <w:rPr>
          <w:rFonts w:ascii="Times New Roman" w:hAnsi="Times New Roman" w:eastAsia="仿宋_GB2312"/>
          <w:color w:val="000000" w:themeColor="text1"/>
          <w:kern w:val="2"/>
          <w:sz w:val="32"/>
          <w:szCs w:val="32"/>
          <w:lang w:val="zh-CN"/>
        </w:rPr>
      </w:pPr>
      <w:r>
        <w:rPr>
          <w:rFonts w:hint="eastAsia" w:ascii="Times New Roman" w:hAnsi="Times New Roman" w:eastAsia="仿宋_GB2312"/>
          <w:color w:val="000000" w:themeColor="text1"/>
          <w:kern w:val="2"/>
          <w:sz w:val="32"/>
          <w:szCs w:val="32"/>
          <w:lang w:val="zh-CN"/>
        </w:rPr>
        <w:t>3.报</w:t>
      </w:r>
      <w:r>
        <w:rPr>
          <w:rFonts w:ascii="Times New Roman" w:hAnsi="Times New Roman" w:eastAsia="仿宋_GB2312"/>
          <w:color w:val="000000" w:themeColor="text1"/>
          <w:kern w:val="2"/>
          <w:sz w:val="32"/>
          <w:szCs w:val="32"/>
          <w:lang w:val="zh-CN"/>
        </w:rPr>
        <w:t>西山区审计局岗位</w:t>
      </w:r>
    </w:p>
    <w:p>
      <w:pPr>
        <w:pStyle w:val="18"/>
        <w:tabs>
          <w:tab w:val="left" w:pos="2865"/>
        </w:tabs>
        <w:autoSpaceDE w:val="0"/>
        <w:autoSpaceDN w:val="0"/>
        <w:spacing w:after="0" w:line="560" w:lineRule="exact"/>
        <w:ind w:firstLine="640" w:firstLineChars="200"/>
        <w:rPr>
          <w:rFonts w:ascii="Times New Roman" w:hAnsi="Times New Roman" w:eastAsia="仿宋_GB2312"/>
          <w:color w:val="000000" w:themeColor="text1"/>
          <w:kern w:val="2"/>
          <w:sz w:val="32"/>
          <w:szCs w:val="32"/>
          <w:lang w:val="zh-CN"/>
        </w:rPr>
      </w:pPr>
      <w:r>
        <w:rPr>
          <w:rFonts w:hint="eastAsia" w:ascii="Times New Roman" w:hAnsi="Times New Roman" w:eastAsia="仿宋_GB2312"/>
          <w:color w:val="000000" w:themeColor="text1"/>
          <w:kern w:val="2"/>
          <w:sz w:val="32"/>
          <w:szCs w:val="32"/>
        </w:rPr>
        <w:t>工作经历认定范围：在审计机关工作3年及以上</w:t>
      </w:r>
      <w:r>
        <w:rPr>
          <w:rFonts w:hint="eastAsia" w:ascii="Times New Roman" w:hAnsi="Times New Roman" w:eastAsia="仿宋_GB2312"/>
          <w:color w:val="000000" w:themeColor="text1"/>
          <w:kern w:val="2"/>
          <w:sz w:val="32"/>
          <w:szCs w:val="32"/>
          <w:lang w:val="zh-CN"/>
        </w:rPr>
        <w:t>的相关经历</w:t>
      </w:r>
      <w:r>
        <w:rPr>
          <w:rFonts w:hint="eastAsia" w:eastAsia="仿宋_GB2312"/>
          <w:color w:val="000000" w:themeColor="text1"/>
          <w:sz w:val="32"/>
          <w:szCs w:val="32"/>
          <w:lang w:val="zh-CN"/>
        </w:rPr>
        <w:t>，</w:t>
      </w:r>
      <w:r>
        <w:rPr>
          <w:rFonts w:hint="eastAsia" w:ascii="Times New Roman" w:hAnsi="Times New Roman" w:eastAsia="仿宋_GB2312"/>
          <w:color w:val="000000" w:themeColor="text1"/>
          <w:kern w:val="2"/>
          <w:sz w:val="32"/>
          <w:szCs w:val="32"/>
          <w:lang w:val="zh-CN"/>
        </w:rPr>
        <w:t>加8分</w:t>
      </w:r>
      <w:r>
        <w:rPr>
          <w:rFonts w:hint="eastAsia" w:eastAsia="仿宋_GB2312"/>
          <w:color w:val="000000" w:themeColor="text1"/>
          <w:sz w:val="32"/>
          <w:szCs w:val="32"/>
        </w:rPr>
        <w:t>。</w:t>
      </w:r>
    </w:p>
    <w:p>
      <w:pPr>
        <w:spacing w:line="560" w:lineRule="exact"/>
        <w:rPr>
          <w:rFonts w:eastAsia="楷体_GB2312"/>
          <w:color w:val="000000" w:themeColor="text1"/>
          <w:sz w:val="32"/>
          <w:szCs w:val="32"/>
        </w:rPr>
      </w:pPr>
      <w:r>
        <w:rPr>
          <w:rFonts w:hint="eastAsia" w:eastAsia="楷体_GB2312"/>
          <w:color w:val="000000" w:themeColor="text1"/>
          <w:sz w:val="32"/>
          <w:szCs w:val="32"/>
        </w:rPr>
        <w:t xml:space="preserve">    </w:t>
      </w:r>
      <w:r>
        <w:rPr>
          <w:rFonts w:eastAsia="楷体_GB2312"/>
          <w:color w:val="000000" w:themeColor="text1"/>
          <w:sz w:val="32"/>
          <w:szCs w:val="32"/>
        </w:rPr>
        <w:t>（五）</w:t>
      </w:r>
      <w:r>
        <w:rPr>
          <w:rFonts w:hint="eastAsia" w:eastAsia="楷体_GB2312"/>
          <w:color w:val="000000" w:themeColor="text1"/>
          <w:sz w:val="32"/>
          <w:szCs w:val="32"/>
        </w:rPr>
        <w:t>担任领导职务分管岗位匹配工作的</w:t>
      </w:r>
    </w:p>
    <w:p>
      <w:pPr>
        <w:pStyle w:val="18"/>
        <w:tabs>
          <w:tab w:val="left" w:pos="2865"/>
        </w:tabs>
        <w:autoSpaceDE w:val="0"/>
        <w:autoSpaceDN w:val="0"/>
        <w:spacing w:after="0" w:line="560" w:lineRule="exact"/>
        <w:ind w:firstLine="640" w:firstLineChars="200"/>
        <w:rPr>
          <w:rFonts w:ascii="Times New Roman" w:hAnsi="Times New Roman" w:eastAsia="仿宋_GB2312"/>
          <w:color w:val="000000" w:themeColor="text1"/>
          <w:kern w:val="2"/>
          <w:sz w:val="32"/>
          <w:szCs w:val="32"/>
          <w:lang w:val="zh-CN"/>
        </w:rPr>
      </w:pPr>
      <w:r>
        <w:rPr>
          <w:rFonts w:hint="eastAsia" w:ascii="Times New Roman" w:hAnsi="Times New Roman" w:eastAsia="仿宋_GB2312"/>
          <w:color w:val="000000" w:themeColor="text1"/>
          <w:kern w:val="2"/>
          <w:sz w:val="32"/>
          <w:szCs w:val="32"/>
          <w:lang w:val="zh-CN"/>
        </w:rPr>
        <w:t>1.报经济项目大岗位，具有以下任意一条任职经历的，加5分。</w:t>
      </w:r>
    </w:p>
    <w:p>
      <w:pPr>
        <w:pStyle w:val="18"/>
        <w:tabs>
          <w:tab w:val="left" w:pos="2865"/>
        </w:tabs>
        <w:autoSpaceDE w:val="0"/>
        <w:autoSpaceDN w:val="0"/>
        <w:spacing w:after="0" w:line="560" w:lineRule="exact"/>
        <w:ind w:firstLine="640" w:firstLineChars="200"/>
        <w:rPr>
          <w:rFonts w:ascii="Times New Roman" w:hAnsi="Times New Roman" w:eastAsia="仿宋_GB2312"/>
          <w:color w:val="000000" w:themeColor="text1"/>
          <w:kern w:val="2"/>
          <w:sz w:val="32"/>
          <w:szCs w:val="32"/>
          <w:lang w:val="zh-CN"/>
        </w:rPr>
      </w:pPr>
      <w:r>
        <w:rPr>
          <w:rFonts w:hint="eastAsia" w:ascii="Times New Roman" w:hAnsi="Times New Roman" w:eastAsia="仿宋_GB2312"/>
          <w:color w:val="000000" w:themeColor="text1"/>
          <w:kern w:val="2"/>
          <w:sz w:val="32"/>
          <w:szCs w:val="32"/>
        </w:rPr>
        <w:t>（1）</w:t>
      </w:r>
      <w:r>
        <w:rPr>
          <w:rFonts w:hint="eastAsia" w:ascii="Times New Roman" w:hAnsi="Times New Roman" w:eastAsia="仿宋_GB2312"/>
          <w:color w:val="000000" w:themeColor="text1"/>
          <w:kern w:val="2"/>
          <w:sz w:val="32"/>
          <w:szCs w:val="32"/>
          <w:lang w:val="zh-CN"/>
        </w:rPr>
        <w:t>在财政、发展和改革、</w:t>
      </w:r>
      <w:r>
        <w:rPr>
          <w:rFonts w:eastAsia="仿宋_GB2312"/>
          <w:color w:val="000000" w:themeColor="text1"/>
          <w:sz w:val="32"/>
          <w:szCs w:val="32"/>
        </w:rPr>
        <w:t>商务投资促进</w:t>
      </w:r>
      <w:r>
        <w:rPr>
          <w:rFonts w:hint="eastAsia" w:eastAsia="仿宋_GB2312"/>
          <w:color w:val="000000" w:themeColor="text1"/>
          <w:sz w:val="32"/>
          <w:szCs w:val="32"/>
        </w:rPr>
        <w:t>、</w:t>
      </w:r>
      <w:r>
        <w:rPr>
          <w:rFonts w:eastAsia="仿宋_GB2312"/>
          <w:color w:val="000000" w:themeColor="text1"/>
          <w:sz w:val="32"/>
          <w:szCs w:val="32"/>
        </w:rPr>
        <w:t>统计</w:t>
      </w:r>
      <w:r>
        <w:rPr>
          <w:rFonts w:hint="eastAsia" w:eastAsia="仿宋_GB2312"/>
          <w:color w:val="000000" w:themeColor="text1"/>
          <w:sz w:val="32"/>
          <w:szCs w:val="32"/>
        </w:rPr>
        <w:t>及科技工信机关单位</w:t>
      </w:r>
      <w:r>
        <w:rPr>
          <w:rFonts w:hint="eastAsia" w:ascii="Times New Roman" w:hAnsi="Times New Roman" w:eastAsia="仿宋_GB2312"/>
          <w:color w:val="000000" w:themeColor="text1"/>
          <w:kern w:val="2"/>
          <w:sz w:val="32"/>
          <w:szCs w:val="32"/>
          <w:lang w:val="zh-CN"/>
        </w:rPr>
        <w:t>担任领导职务的；</w:t>
      </w:r>
    </w:p>
    <w:p>
      <w:pPr>
        <w:pStyle w:val="18"/>
        <w:tabs>
          <w:tab w:val="left" w:pos="2865"/>
        </w:tabs>
        <w:autoSpaceDE w:val="0"/>
        <w:autoSpaceDN w:val="0"/>
        <w:spacing w:after="0" w:line="560" w:lineRule="exact"/>
        <w:ind w:firstLine="640" w:firstLineChars="200"/>
        <w:rPr>
          <w:rFonts w:ascii="Times New Roman" w:hAnsi="Times New Roman" w:eastAsia="仿宋_GB2312"/>
          <w:color w:val="000000" w:themeColor="text1"/>
          <w:kern w:val="2"/>
          <w:sz w:val="32"/>
          <w:szCs w:val="32"/>
          <w:lang w:val="zh-CN"/>
        </w:rPr>
      </w:pPr>
      <w:r>
        <w:rPr>
          <w:rFonts w:hint="eastAsia" w:ascii="Times New Roman" w:hAnsi="Times New Roman" w:eastAsia="仿宋_GB2312"/>
          <w:color w:val="000000" w:themeColor="text1"/>
          <w:kern w:val="2"/>
          <w:sz w:val="32"/>
          <w:szCs w:val="32"/>
          <w:lang w:val="zh-CN"/>
        </w:rPr>
        <w:t>（2）在乡镇（街道）担任领导职务有明确分工文件证明其主管或分管经济项目工作的。</w:t>
      </w:r>
    </w:p>
    <w:p>
      <w:pPr>
        <w:pStyle w:val="18"/>
        <w:tabs>
          <w:tab w:val="left" w:pos="2865"/>
        </w:tabs>
        <w:autoSpaceDE w:val="0"/>
        <w:autoSpaceDN w:val="0"/>
        <w:spacing w:after="0" w:line="560" w:lineRule="exact"/>
        <w:ind w:firstLine="640" w:firstLineChars="200"/>
        <w:rPr>
          <w:rFonts w:ascii="Times New Roman" w:hAnsi="Times New Roman" w:eastAsia="仿宋_GB2312"/>
          <w:color w:val="000000" w:themeColor="text1"/>
          <w:kern w:val="2"/>
          <w:sz w:val="32"/>
          <w:szCs w:val="32"/>
          <w:lang w:val="zh-CN"/>
        </w:rPr>
      </w:pPr>
      <w:r>
        <w:rPr>
          <w:rFonts w:hint="eastAsia" w:ascii="Times New Roman" w:hAnsi="Times New Roman" w:eastAsia="仿宋_GB2312"/>
          <w:color w:val="000000" w:themeColor="text1"/>
          <w:kern w:val="2"/>
          <w:sz w:val="32"/>
          <w:szCs w:val="32"/>
          <w:lang w:val="zh-CN"/>
        </w:rPr>
        <w:t>2.报建设征迁大岗位，具有以下任意一条任职经历的，加5分。</w:t>
      </w:r>
    </w:p>
    <w:p>
      <w:pPr>
        <w:pStyle w:val="18"/>
        <w:tabs>
          <w:tab w:val="left" w:pos="2865"/>
        </w:tabs>
        <w:autoSpaceDE w:val="0"/>
        <w:autoSpaceDN w:val="0"/>
        <w:spacing w:after="0" w:line="560" w:lineRule="exact"/>
        <w:ind w:firstLine="640" w:firstLineChars="200"/>
        <w:rPr>
          <w:rFonts w:ascii="Times New Roman" w:hAnsi="Times New Roman" w:eastAsia="仿宋_GB2312"/>
          <w:color w:val="000000" w:themeColor="text1"/>
          <w:kern w:val="2"/>
          <w:sz w:val="32"/>
          <w:szCs w:val="32"/>
          <w:lang w:val="zh-CN"/>
        </w:rPr>
      </w:pPr>
      <w:r>
        <w:rPr>
          <w:rFonts w:hint="eastAsia" w:ascii="Times New Roman" w:hAnsi="Times New Roman" w:eastAsia="仿宋_GB2312"/>
          <w:color w:val="000000" w:themeColor="text1"/>
          <w:kern w:val="2"/>
          <w:sz w:val="32"/>
          <w:szCs w:val="32"/>
        </w:rPr>
        <w:t>（1）</w:t>
      </w:r>
      <w:r>
        <w:rPr>
          <w:rFonts w:hint="eastAsia" w:ascii="Times New Roman" w:hAnsi="Times New Roman" w:eastAsia="仿宋_GB2312"/>
          <w:color w:val="000000" w:themeColor="text1"/>
          <w:kern w:val="2"/>
          <w:sz w:val="32"/>
          <w:szCs w:val="32"/>
          <w:lang w:val="zh-CN"/>
        </w:rPr>
        <w:t>在</w:t>
      </w:r>
      <w:r>
        <w:rPr>
          <w:rFonts w:eastAsia="仿宋_GB2312"/>
          <w:color w:val="000000" w:themeColor="text1"/>
          <w:sz w:val="32"/>
          <w:szCs w:val="32"/>
        </w:rPr>
        <w:t>住房城乡建设</w:t>
      </w:r>
      <w:r>
        <w:rPr>
          <w:rFonts w:hint="eastAsia" w:ascii="Times New Roman" w:hAnsi="Times New Roman" w:eastAsia="仿宋_GB2312"/>
          <w:color w:val="000000" w:themeColor="text1"/>
          <w:kern w:val="2"/>
          <w:sz w:val="32"/>
          <w:szCs w:val="32"/>
          <w:lang w:val="zh-CN"/>
        </w:rPr>
        <w:t>、</w:t>
      </w:r>
      <w:r>
        <w:rPr>
          <w:rFonts w:eastAsia="仿宋_GB2312"/>
          <w:color w:val="000000" w:themeColor="text1"/>
          <w:sz w:val="32"/>
          <w:szCs w:val="32"/>
        </w:rPr>
        <w:t>交通运输</w:t>
      </w:r>
      <w:r>
        <w:rPr>
          <w:rFonts w:hint="eastAsia" w:ascii="Times New Roman" w:hAnsi="Times New Roman" w:eastAsia="仿宋_GB2312"/>
          <w:color w:val="000000" w:themeColor="text1"/>
          <w:kern w:val="2"/>
          <w:sz w:val="32"/>
          <w:szCs w:val="32"/>
          <w:lang w:val="zh-CN"/>
        </w:rPr>
        <w:t>、</w:t>
      </w:r>
      <w:r>
        <w:rPr>
          <w:rFonts w:eastAsia="仿宋_GB2312"/>
          <w:color w:val="000000" w:themeColor="text1"/>
          <w:sz w:val="32"/>
          <w:szCs w:val="32"/>
        </w:rPr>
        <w:t>应急</w:t>
      </w:r>
      <w:r>
        <w:rPr>
          <w:rFonts w:hint="eastAsia" w:eastAsia="仿宋_GB2312"/>
          <w:color w:val="000000" w:themeColor="text1"/>
          <w:sz w:val="32"/>
          <w:szCs w:val="32"/>
        </w:rPr>
        <w:t>、</w:t>
      </w:r>
      <w:r>
        <w:rPr>
          <w:rFonts w:eastAsia="仿宋_GB2312"/>
          <w:color w:val="000000" w:themeColor="text1"/>
          <w:sz w:val="32"/>
          <w:szCs w:val="32"/>
        </w:rPr>
        <w:t>城市管理</w:t>
      </w:r>
      <w:r>
        <w:rPr>
          <w:rFonts w:hint="eastAsia" w:eastAsia="仿宋_GB2312"/>
          <w:color w:val="000000" w:themeColor="text1"/>
          <w:sz w:val="32"/>
          <w:szCs w:val="32"/>
        </w:rPr>
        <w:t>及</w:t>
      </w:r>
      <w:r>
        <w:rPr>
          <w:rFonts w:eastAsia="仿宋_GB2312"/>
          <w:color w:val="000000" w:themeColor="text1"/>
          <w:sz w:val="32"/>
          <w:szCs w:val="32"/>
        </w:rPr>
        <w:t>城市更新改造</w:t>
      </w:r>
      <w:r>
        <w:rPr>
          <w:rFonts w:hint="eastAsia" w:eastAsia="仿宋_GB2312"/>
          <w:color w:val="000000" w:themeColor="text1"/>
          <w:sz w:val="32"/>
          <w:szCs w:val="32"/>
        </w:rPr>
        <w:t>机关单位</w:t>
      </w:r>
      <w:r>
        <w:rPr>
          <w:rFonts w:hint="eastAsia" w:ascii="Times New Roman" w:hAnsi="Times New Roman" w:eastAsia="仿宋_GB2312"/>
          <w:color w:val="000000" w:themeColor="text1"/>
          <w:kern w:val="2"/>
          <w:sz w:val="32"/>
          <w:szCs w:val="32"/>
          <w:lang w:val="zh-CN"/>
        </w:rPr>
        <w:t>担任领导职务的；</w:t>
      </w:r>
    </w:p>
    <w:p>
      <w:pPr>
        <w:pStyle w:val="18"/>
        <w:tabs>
          <w:tab w:val="left" w:pos="2865"/>
        </w:tabs>
        <w:autoSpaceDE w:val="0"/>
        <w:autoSpaceDN w:val="0"/>
        <w:spacing w:after="0" w:line="560" w:lineRule="exact"/>
        <w:ind w:firstLine="640" w:firstLineChars="200"/>
        <w:rPr>
          <w:rFonts w:ascii="Times New Roman" w:hAnsi="Times New Roman" w:eastAsia="仿宋_GB2312"/>
          <w:color w:val="000000" w:themeColor="text1"/>
          <w:kern w:val="2"/>
          <w:sz w:val="32"/>
          <w:szCs w:val="32"/>
          <w:lang w:val="zh-CN"/>
        </w:rPr>
      </w:pPr>
      <w:r>
        <w:rPr>
          <w:rFonts w:hint="eastAsia" w:ascii="Times New Roman" w:hAnsi="Times New Roman" w:eastAsia="仿宋_GB2312"/>
          <w:color w:val="000000" w:themeColor="text1"/>
          <w:kern w:val="2"/>
          <w:sz w:val="32"/>
          <w:szCs w:val="32"/>
          <w:lang w:val="zh-CN"/>
        </w:rPr>
        <w:t>（2）在乡镇（街道）担任领导职务有明确分工文件证明其主管或分管建设征迁工作的。</w:t>
      </w:r>
    </w:p>
    <w:p>
      <w:pPr>
        <w:spacing w:line="560" w:lineRule="exact"/>
        <w:rPr>
          <w:rFonts w:eastAsia="黑体"/>
          <w:color w:val="000000" w:themeColor="text1"/>
          <w:sz w:val="32"/>
          <w:szCs w:val="32"/>
        </w:rPr>
      </w:pPr>
      <w:r>
        <w:rPr>
          <w:rFonts w:hint="eastAsia" w:eastAsia="黑体"/>
          <w:color w:val="000000" w:themeColor="text1"/>
          <w:sz w:val="32"/>
          <w:szCs w:val="32"/>
        </w:rPr>
        <w:t xml:space="preserve">    五、其他说明</w:t>
      </w:r>
    </w:p>
    <w:p>
      <w:pPr>
        <w:spacing w:line="560" w:lineRule="exact"/>
        <w:ind w:firstLine="640" w:firstLineChars="200"/>
        <w:rPr>
          <w:rFonts w:eastAsia="黑体"/>
          <w:color w:val="000000" w:themeColor="text1"/>
          <w:sz w:val="32"/>
          <w:szCs w:val="32"/>
        </w:rPr>
      </w:pPr>
      <w:r>
        <w:rPr>
          <w:rFonts w:eastAsia="楷体_GB2312"/>
          <w:color w:val="000000" w:themeColor="text1"/>
          <w:sz w:val="32"/>
          <w:szCs w:val="32"/>
          <w:lang w:val="zh-CN"/>
        </w:rPr>
        <w:t>（一）</w:t>
      </w:r>
      <w:r>
        <w:rPr>
          <w:rFonts w:hint="eastAsia" w:eastAsia="仿宋_GB2312"/>
          <w:color w:val="000000" w:themeColor="text1"/>
          <w:sz w:val="32"/>
          <w:szCs w:val="32"/>
          <w:lang w:val="zh-CN"/>
        </w:rPr>
        <w:t>时间认定以年对年，月对月的方式计算；</w:t>
      </w:r>
    </w:p>
    <w:p>
      <w:pPr>
        <w:pStyle w:val="18"/>
        <w:tabs>
          <w:tab w:val="left" w:pos="2865"/>
        </w:tabs>
        <w:autoSpaceDE w:val="0"/>
        <w:autoSpaceDN w:val="0"/>
        <w:spacing w:after="0" w:line="560" w:lineRule="exact"/>
        <w:ind w:firstLine="640" w:firstLineChars="200"/>
      </w:pPr>
      <w:r>
        <w:rPr>
          <w:rFonts w:ascii="Times New Roman" w:hAnsi="Times New Roman" w:eastAsia="楷体_GB2312"/>
          <w:color w:val="000000" w:themeColor="text1"/>
          <w:kern w:val="2"/>
          <w:sz w:val="32"/>
          <w:szCs w:val="32"/>
          <w:lang w:val="zh-CN"/>
        </w:rPr>
        <w:t>（</w:t>
      </w:r>
      <w:r>
        <w:rPr>
          <w:rFonts w:hint="eastAsia" w:ascii="Times New Roman" w:hAnsi="Times New Roman" w:eastAsia="楷体_GB2312"/>
          <w:color w:val="000000" w:themeColor="text1"/>
          <w:kern w:val="2"/>
          <w:sz w:val="32"/>
          <w:szCs w:val="32"/>
          <w:lang w:val="zh-CN"/>
        </w:rPr>
        <w:t>二</w:t>
      </w:r>
      <w:r>
        <w:rPr>
          <w:rFonts w:ascii="Times New Roman" w:hAnsi="Times New Roman" w:eastAsia="楷体_GB2312"/>
          <w:color w:val="000000" w:themeColor="text1"/>
          <w:kern w:val="2"/>
          <w:sz w:val="32"/>
          <w:szCs w:val="32"/>
          <w:lang w:val="zh-CN"/>
        </w:rPr>
        <w:t>）</w:t>
      </w:r>
      <w:r>
        <w:rPr>
          <w:rFonts w:hint="eastAsia" w:ascii="Times New Roman" w:hAnsi="Times New Roman" w:eastAsia="仿宋_GB2312"/>
          <w:color w:val="000000" w:themeColor="text1"/>
          <w:kern w:val="2"/>
          <w:sz w:val="32"/>
          <w:szCs w:val="32"/>
          <w:lang w:val="zh-CN"/>
        </w:rPr>
        <w:t>考生的出生日期及参加工作时间以干部的《全国干部人事档案专项审核工作专用表（干部任免审批表）》审核的时间或者个人档案中组织认定时间进行计算；</w:t>
      </w:r>
    </w:p>
    <w:p>
      <w:pPr>
        <w:pStyle w:val="18"/>
        <w:tabs>
          <w:tab w:val="left" w:pos="2865"/>
        </w:tabs>
        <w:autoSpaceDE w:val="0"/>
        <w:autoSpaceDN w:val="0"/>
        <w:spacing w:line="560" w:lineRule="exact"/>
        <w:ind w:firstLine="640" w:firstLineChars="200"/>
      </w:pPr>
      <w:r>
        <w:rPr>
          <w:rFonts w:ascii="Times New Roman" w:hAnsi="Times New Roman" w:eastAsia="楷体_GB2312"/>
          <w:color w:val="000000" w:themeColor="text1"/>
          <w:kern w:val="2"/>
          <w:sz w:val="32"/>
          <w:szCs w:val="32"/>
          <w:lang w:val="zh-CN"/>
        </w:rPr>
        <w:t>（</w:t>
      </w:r>
      <w:r>
        <w:rPr>
          <w:rFonts w:hint="eastAsia" w:ascii="Times New Roman" w:hAnsi="Times New Roman" w:eastAsia="楷体_GB2312"/>
          <w:color w:val="000000" w:themeColor="text1"/>
          <w:kern w:val="2"/>
          <w:sz w:val="32"/>
          <w:szCs w:val="32"/>
          <w:lang w:val="zh-CN"/>
        </w:rPr>
        <w:t>三</w:t>
      </w:r>
      <w:r>
        <w:rPr>
          <w:rFonts w:ascii="Times New Roman" w:hAnsi="Times New Roman" w:eastAsia="楷体_GB2312"/>
          <w:color w:val="000000" w:themeColor="text1"/>
          <w:kern w:val="2"/>
          <w:sz w:val="32"/>
          <w:szCs w:val="32"/>
          <w:lang w:val="zh-CN"/>
        </w:rPr>
        <w:t>）</w:t>
      </w:r>
      <w:r>
        <w:rPr>
          <w:rFonts w:hint="eastAsia" w:ascii="Times New Roman" w:hAnsi="Times New Roman" w:eastAsia="仿宋_GB2312"/>
          <w:color w:val="000000" w:themeColor="text1"/>
          <w:kern w:val="2"/>
          <w:sz w:val="32"/>
          <w:szCs w:val="32"/>
          <w:lang w:val="zh-CN"/>
        </w:rPr>
        <w:t>表格的相关信息可手工填写或计算机打印，手工填写时需字迹清晰工整可辨，但“被经历业绩评价人员签字确认”一栏需要本人亲笔签名并加注时间进行确认。</w:t>
      </w:r>
    </w:p>
    <w:p>
      <w:pPr>
        <w:pStyle w:val="18"/>
        <w:tabs>
          <w:tab w:val="left" w:pos="2865"/>
        </w:tabs>
        <w:autoSpaceDE w:val="0"/>
        <w:autoSpaceDN w:val="0"/>
        <w:spacing w:after="0" w:line="560" w:lineRule="exact"/>
        <w:ind w:firstLine="640" w:firstLineChars="200"/>
        <w:rPr>
          <w:rFonts w:ascii="Times New Roman" w:hAnsi="Times New Roman" w:eastAsia="仿宋_GB2312"/>
          <w:color w:val="000000" w:themeColor="text1"/>
          <w:kern w:val="2"/>
          <w:sz w:val="32"/>
          <w:szCs w:val="32"/>
        </w:rPr>
      </w:pPr>
    </w:p>
    <w:sectPr>
      <w:headerReference r:id="rId3" w:type="default"/>
      <w:footerReference r:id="rId4" w:type="default"/>
      <w:footerReference r:id="rId5" w:type="even"/>
      <w:pgSz w:w="11906" w:h="16838"/>
      <w:pgMar w:top="2098" w:right="1474" w:bottom="1985"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MingLiUfalt">
    <w:altName w:val="MingLiU-ExtB"/>
    <w:panose1 w:val="00000000000000000000"/>
    <w:charset w:val="88"/>
    <w:family w:val="modern"/>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sz w:val="28"/>
        <w:szCs w:val="28"/>
      </w:rPr>
    </w:pPr>
    <w:r>
      <w:rPr>
        <w:rStyle w:val="12"/>
        <w:rFonts w:hint="eastAsia"/>
        <w:sz w:val="28"/>
        <w:szCs w:val="28"/>
      </w:rPr>
      <w:t xml:space="preserve">— </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3</w:t>
    </w:r>
    <w:r>
      <w:rPr>
        <w:sz w:val="28"/>
        <w:szCs w:val="28"/>
      </w:rPr>
      <w:fldChar w:fldCharType="end"/>
    </w:r>
    <w:r>
      <w:rPr>
        <w:rStyle w:val="12"/>
        <w:rFonts w:hint="eastAsia"/>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C1205"/>
    <w:rsid w:val="00000F78"/>
    <w:rsid w:val="00001440"/>
    <w:rsid w:val="00003CC1"/>
    <w:rsid w:val="00006647"/>
    <w:rsid w:val="0001176B"/>
    <w:rsid w:val="00016930"/>
    <w:rsid w:val="00016DB7"/>
    <w:rsid w:val="0002487F"/>
    <w:rsid w:val="00027F93"/>
    <w:rsid w:val="00032CCF"/>
    <w:rsid w:val="00033A30"/>
    <w:rsid w:val="000340EA"/>
    <w:rsid w:val="00034D13"/>
    <w:rsid w:val="0004431E"/>
    <w:rsid w:val="000477C7"/>
    <w:rsid w:val="00052146"/>
    <w:rsid w:val="000527D3"/>
    <w:rsid w:val="00055339"/>
    <w:rsid w:val="000604BE"/>
    <w:rsid w:val="00062855"/>
    <w:rsid w:val="000635ED"/>
    <w:rsid w:val="0006389A"/>
    <w:rsid w:val="00074304"/>
    <w:rsid w:val="00076802"/>
    <w:rsid w:val="00076B3C"/>
    <w:rsid w:val="00077755"/>
    <w:rsid w:val="00077851"/>
    <w:rsid w:val="000815D0"/>
    <w:rsid w:val="00083FDB"/>
    <w:rsid w:val="00091C8A"/>
    <w:rsid w:val="000936DB"/>
    <w:rsid w:val="00096FB9"/>
    <w:rsid w:val="00097400"/>
    <w:rsid w:val="000A06CF"/>
    <w:rsid w:val="000A1B61"/>
    <w:rsid w:val="000A450C"/>
    <w:rsid w:val="000A502E"/>
    <w:rsid w:val="000A5AB7"/>
    <w:rsid w:val="000A6C79"/>
    <w:rsid w:val="000A7046"/>
    <w:rsid w:val="000B0489"/>
    <w:rsid w:val="000C33C6"/>
    <w:rsid w:val="000C3686"/>
    <w:rsid w:val="000C3A3A"/>
    <w:rsid w:val="000C4460"/>
    <w:rsid w:val="000C44D3"/>
    <w:rsid w:val="000C58B5"/>
    <w:rsid w:val="000D13AF"/>
    <w:rsid w:val="000D34B5"/>
    <w:rsid w:val="000D69F0"/>
    <w:rsid w:val="000E0313"/>
    <w:rsid w:val="000E1266"/>
    <w:rsid w:val="000E1409"/>
    <w:rsid w:val="000E572E"/>
    <w:rsid w:val="000E75F0"/>
    <w:rsid w:val="000F1873"/>
    <w:rsid w:val="000F1DA0"/>
    <w:rsid w:val="000F393C"/>
    <w:rsid w:val="000F5240"/>
    <w:rsid w:val="000F53B5"/>
    <w:rsid w:val="00114114"/>
    <w:rsid w:val="00124410"/>
    <w:rsid w:val="001261D2"/>
    <w:rsid w:val="001272FB"/>
    <w:rsid w:val="00133C81"/>
    <w:rsid w:val="00134423"/>
    <w:rsid w:val="001412AA"/>
    <w:rsid w:val="00142283"/>
    <w:rsid w:val="00144410"/>
    <w:rsid w:val="00145C56"/>
    <w:rsid w:val="00147C2C"/>
    <w:rsid w:val="00172CB6"/>
    <w:rsid w:val="00175262"/>
    <w:rsid w:val="001809D3"/>
    <w:rsid w:val="0019212A"/>
    <w:rsid w:val="001957E2"/>
    <w:rsid w:val="001A1452"/>
    <w:rsid w:val="001A163F"/>
    <w:rsid w:val="001A17CC"/>
    <w:rsid w:val="001A3CD5"/>
    <w:rsid w:val="001A7C9D"/>
    <w:rsid w:val="001B2A8A"/>
    <w:rsid w:val="001C1730"/>
    <w:rsid w:val="001C1D3A"/>
    <w:rsid w:val="001C2272"/>
    <w:rsid w:val="001D5E35"/>
    <w:rsid w:val="001D6DCD"/>
    <w:rsid w:val="001D6E7E"/>
    <w:rsid w:val="001D7AF8"/>
    <w:rsid w:val="001E1CFD"/>
    <w:rsid w:val="001E4AAB"/>
    <w:rsid w:val="001E62CE"/>
    <w:rsid w:val="002001F1"/>
    <w:rsid w:val="002007D9"/>
    <w:rsid w:val="00207541"/>
    <w:rsid w:val="00212613"/>
    <w:rsid w:val="00212C67"/>
    <w:rsid w:val="00213392"/>
    <w:rsid w:val="00213AFB"/>
    <w:rsid w:val="0021496C"/>
    <w:rsid w:val="002149C2"/>
    <w:rsid w:val="00214A63"/>
    <w:rsid w:val="002205CE"/>
    <w:rsid w:val="00221303"/>
    <w:rsid w:val="00234F96"/>
    <w:rsid w:val="00235260"/>
    <w:rsid w:val="00237118"/>
    <w:rsid w:val="00237C6C"/>
    <w:rsid w:val="00242C65"/>
    <w:rsid w:val="00254A08"/>
    <w:rsid w:val="00255245"/>
    <w:rsid w:val="00264CE9"/>
    <w:rsid w:val="002661AB"/>
    <w:rsid w:val="00266736"/>
    <w:rsid w:val="002675B0"/>
    <w:rsid w:val="002719B1"/>
    <w:rsid w:val="00276E62"/>
    <w:rsid w:val="00282AE5"/>
    <w:rsid w:val="0028348A"/>
    <w:rsid w:val="002850B3"/>
    <w:rsid w:val="0028763E"/>
    <w:rsid w:val="00290DBF"/>
    <w:rsid w:val="002933C0"/>
    <w:rsid w:val="0029734D"/>
    <w:rsid w:val="002A4964"/>
    <w:rsid w:val="002A4FA2"/>
    <w:rsid w:val="002B0B80"/>
    <w:rsid w:val="002B1E30"/>
    <w:rsid w:val="002C10BB"/>
    <w:rsid w:val="002C1205"/>
    <w:rsid w:val="002C7259"/>
    <w:rsid w:val="002D3543"/>
    <w:rsid w:val="002E0C1A"/>
    <w:rsid w:val="002E2657"/>
    <w:rsid w:val="002E6509"/>
    <w:rsid w:val="002F14E4"/>
    <w:rsid w:val="002F5638"/>
    <w:rsid w:val="002F5C40"/>
    <w:rsid w:val="00306062"/>
    <w:rsid w:val="0031547C"/>
    <w:rsid w:val="0032088F"/>
    <w:rsid w:val="00322162"/>
    <w:rsid w:val="00324A21"/>
    <w:rsid w:val="00325A4E"/>
    <w:rsid w:val="00330EB3"/>
    <w:rsid w:val="00337A91"/>
    <w:rsid w:val="003401B2"/>
    <w:rsid w:val="00341ABA"/>
    <w:rsid w:val="00342F86"/>
    <w:rsid w:val="003434DC"/>
    <w:rsid w:val="00345F67"/>
    <w:rsid w:val="00352B8F"/>
    <w:rsid w:val="00353917"/>
    <w:rsid w:val="003710EB"/>
    <w:rsid w:val="00371C8A"/>
    <w:rsid w:val="00374B1A"/>
    <w:rsid w:val="00375DBF"/>
    <w:rsid w:val="00376212"/>
    <w:rsid w:val="00377E52"/>
    <w:rsid w:val="00383820"/>
    <w:rsid w:val="00386DDB"/>
    <w:rsid w:val="00390D73"/>
    <w:rsid w:val="00397076"/>
    <w:rsid w:val="003A3CD4"/>
    <w:rsid w:val="003B1548"/>
    <w:rsid w:val="003B15A3"/>
    <w:rsid w:val="003B1B0B"/>
    <w:rsid w:val="003C2DCE"/>
    <w:rsid w:val="003C76C6"/>
    <w:rsid w:val="003C76D4"/>
    <w:rsid w:val="003D3592"/>
    <w:rsid w:val="003D6A02"/>
    <w:rsid w:val="003D7726"/>
    <w:rsid w:val="003E09DD"/>
    <w:rsid w:val="003E174E"/>
    <w:rsid w:val="003E6D8B"/>
    <w:rsid w:val="003F0E7E"/>
    <w:rsid w:val="003F2921"/>
    <w:rsid w:val="00405CBE"/>
    <w:rsid w:val="004134C3"/>
    <w:rsid w:val="00417332"/>
    <w:rsid w:val="00420CB3"/>
    <w:rsid w:val="004216A8"/>
    <w:rsid w:val="00421D19"/>
    <w:rsid w:val="00422926"/>
    <w:rsid w:val="004232E3"/>
    <w:rsid w:val="00430EED"/>
    <w:rsid w:val="00437FC8"/>
    <w:rsid w:val="00440AE7"/>
    <w:rsid w:val="00441911"/>
    <w:rsid w:val="00443C8A"/>
    <w:rsid w:val="00444E54"/>
    <w:rsid w:val="00446888"/>
    <w:rsid w:val="004559F6"/>
    <w:rsid w:val="0045641A"/>
    <w:rsid w:val="00457F87"/>
    <w:rsid w:val="004661BB"/>
    <w:rsid w:val="004721DF"/>
    <w:rsid w:val="0047289D"/>
    <w:rsid w:val="004743D5"/>
    <w:rsid w:val="0048005A"/>
    <w:rsid w:val="00480615"/>
    <w:rsid w:val="004848EF"/>
    <w:rsid w:val="00485CE7"/>
    <w:rsid w:val="004868AC"/>
    <w:rsid w:val="00486DA9"/>
    <w:rsid w:val="00491E84"/>
    <w:rsid w:val="004943E5"/>
    <w:rsid w:val="004A2136"/>
    <w:rsid w:val="004B554B"/>
    <w:rsid w:val="004B64A2"/>
    <w:rsid w:val="004C0596"/>
    <w:rsid w:val="004C0997"/>
    <w:rsid w:val="004C0D27"/>
    <w:rsid w:val="004C56E1"/>
    <w:rsid w:val="004D08D0"/>
    <w:rsid w:val="004D19CC"/>
    <w:rsid w:val="004E4F55"/>
    <w:rsid w:val="004E621A"/>
    <w:rsid w:val="004E7779"/>
    <w:rsid w:val="004E7DC5"/>
    <w:rsid w:val="004F1387"/>
    <w:rsid w:val="004F2442"/>
    <w:rsid w:val="004F7035"/>
    <w:rsid w:val="004F7F90"/>
    <w:rsid w:val="005063D3"/>
    <w:rsid w:val="00507692"/>
    <w:rsid w:val="005117D1"/>
    <w:rsid w:val="005157F0"/>
    <w:rsid w:val="0051758E"/>
    <w:rsid w:val="00521B5B"/>
    <w:rsid w:val="0052477C"/>
    <w:rsid w:val="005262F8"/>
    <w:rsid w:val="00535EEE"/>
    <w:rsid w:val="00537C8A"/>
    <w:rsid w:val="005455D6"/>
    <w:rsid w:val="00551275"/>
    <w:rsid w:val="00552159"/>
    <w:rsid w:val="00557BB0"/>
    <w:rsid w:val="00557CA5"/>
    <w:rsid w:val="00562027"/>
    <w:rsid w:val="00562782"/>
    <w:rsid w:val="005629D6"/>
    <w:rsid w:val="00564C12"/>
    <w:rsid w:val="00564CBD"/>
    <w:rsid w:val="00566D0B"/>
    <w:rsid w:val="005722B6"/>
    <w:rsid w:val="00575568"/>
    <w:rsid w:val="005770A1"/>
    <w:rsid w:val="00580239"/>
    <w:rsid w:val="0058523D"/>
    <w:rsid w:val="0059058D"/>
    <w:rsid w:val="005905C5"/>
    <w:rsid w:val="00590D7F"/>
    <w:rsid w:val="005923E3"/>
    <w:rsid w:val="00594A4F"/>
    <w:rsid w:val="005A5567"/>
    <w:rsid w:val="005A63F9"/>
    <w:rsid w:val="005B08B1"/>
    <w:rsid w:val="005B20EC"/>
    <w:rsid w:val="005B27BB"/>
    <w:rsid w:val="005B2AD0"/>
    <w:rsid w:val="005B7D50"/>
    <w:rsid w:val="005C1744"/>
    <w:rsid w:val="005C6CD8"/>
    <w:rsid w:val="005E4283"/>
    <w:rsid w:val="005E572E"/>
    <w:rsid w:val="005E5F48"/>
    <w:rsid w:val="005E7306"/>
    <w:rsid w:val="005F2EB7"/>
    <w:rsid w:val="005F7C2B"/>
    <w:rsid w:val="00601CE3"/>
    <w:rsid w:val="00607E16"/>
    <w:rsid w:val="00611970"/>
    <w:rsid w:val="00614450"/>
    <w:rsid w:val="00625F17"/>
    <w:rsid w:val="0063120E"/>
    <w:rsid w:val="00640F72"/>
    <w:rsid w:val="00646FCF"/>
    <w:rsid w:val="00650043"/>
    <w:rsid w:val="006509F0"/>
    <w:rsid w:val="0065227F"/>
    <w:rsid w:val="00655C16"/>
    <w:rsid w:val="006611A2"/>
    <w:rsid w:val="00662674"/>
    <w:rsid w:val="006635DB"/>
    <w:rsid w:val="006734D0"/>
    <w:rsid w:val="006747ED"/>
    <w:rsid w:val="00674CC7"/>
    <w:rsid w:val="0067632C"/>
    <w:rsid w:val="00682F3E"/>
    <w:rsid w:val="00685FF2"/>
    <w:rsid w:val="00691BC4"/>
    <w:rsid w:val="00692297"/>
    <w:rsid w:val="00694644"/>
    <w:rsid w:val="006A4B46"/>
    <w:rsid w:val="006B1108"/>
    <w:rsid w:val="006B1594"/>
    <w:rsid w:val="006B2092"/>
    <w:rsid w:val="006C7A95"/>
    <w:rsid w:val="006D0E2F"/>
    <w:rsid w:val="006D1A4B"/>
    <w:rsid w:val="006D41D3"/>
    <w:rsid w:val="006D53A9"/>
    <w:rsid w:val="006E1226"/>
    <w:rsid w:val="006E2796"/>
    <w:rsid w:val="006E380C"/>
    <w:rsid w:val="006F1266"/>
    <w:rsid w:val="006F42E9"/>
    <w:rsid w:val="007004D2"/>
    <w:rsid w:val="00701811"/>
    <w:rsid w:val="00706CB8"/>
    <w:rsid w:val="00710366"/>
    <w:rsid w:val="00711D05"/>
    <w:rsid w:val="00712464"/>
    <w:rsid w:val="0071581E"/>
    <w:rsid w:val="00716C64"/>
    <w:rsid w:val="00717C00"/>
    <w:rsid w:val="00727B4D"/>
    <w:rsid w:val="007316BE"/>
    <w:rsid w:val="007355F5"/>
    <w:rsid w:val="00744AFC"/>
    <w:rsid w:val="00747769"/>
    <w:rsid w:val="0075001E"/>
    <w:rsid w:val="00750B84"/>
    <w:rsid w:val="00752DF5"/>
    <w:rsid w:val="00761AEA"/>
    <w:rsid w:val="00762454"/>
    <w:rsid w:val="00763831"/>
    <w:rsid w:val="0076533F"/>
    <w:rsid w:val="007677CD"/>
    <w:rsid w:val="007717E2"/>
    <w:rsid w:val="0077297D"/>
    <w:rsid w:val="0077579D"/>
    <w:rsid w:val="00781351"/>
    <w:rsid w:val="00783CDC"/>
    <w:rsid w:val="00786A74"/>
    <w:rsid w:val="00793840"/>
    <w:rsid w:val="00794A2F"/>
    <w:rsid w:val="007A16EB"/>
    <w:rsid w:val="007A1829"/>
    <w:rsid w:val="007A198F"/>
    <w:rsid w:val="007A1C5A"/>
    <w:rsid w:val="007A31BD"/>
    <w:rsid w:val="007A36AE"/>
    <w:rsid w:val="007A6410"/>
    <w:rsid w:val="007B4B03"/>
    <w:rsid w:val="007B6C7A"/>
    <w:rsid w:val="007C0275"/>
    <w:rsid w:val="007C402F"/>
    <w:rsid w:val="007C4043"/>
    <w:rsid w:val="007C6CF7"/>
    <w:rsid w:val="007D27E7"/>
    <w:rsid w:val="007D406C"/>
    <w:rsid w:val="007D5D15"/>
    <w:rsid w:val="007D7518"/>
    <w:rsid w:val="007E26B2"/>
    <w:rsid w:val="00805159"/>
    <w:rsid w:val="00805C11"/>
    <w:rsid w:val="00813F8C"/>
    <w:rsid w:val="00817C0C"/>
    <w:rsid w:val="00832961"/>
    <w:rsid w:val="00836F33"/>
    <w:rsid w:val="00837019"/>
    <w:rsid w:val="008377AD"/>
    <w:rsid w:val="00847242"/>
    <w:rsid w:val="00847E5A"/>
    <w:rsid w:val="00850486"/>
    <w:rsid w:val="0085078D"/>
    <w:rsid w:val="0085298F"/>
    <w:rsid w:val="0086095C"/>
    <w:rsid w:val="008640E2"/>
    <w:rsid w:val="0086479A"/>
    <w:rsid w:val="008708A1"/>
    <w:rsid w:val="0087122C"/>
    <w:rsid w:val="00886808"/>
    <w:rsid w:val="008905F4"/>
    <w:rsid w:val="00892DF9"/>
    <w:rsid w:val="008A0989"/>
    <w:rsid w:val="008A500E"/>
    <w:rsid w:val="008A684B"/>
    <w:rsid w:val="008A6DEC"/>
    <w:rsid w:val="008B18D8"/>
    <w:rsid w:val="008B3056"/>
    <w:rsid w:val="008B4140"/>
    <w:rsid w:val="008B69C2"/>
    <w:rsid w:val="008C0216"/>
    <w:rsid w:val="008C0FF0"/>
    <w:rsid w:val="008C275E"/>
    <w:rsid w:val="008C3591"/>
    <w:rsid w:val="008D1F9C"/>
    <w:rsid w:val="008F2512"/>
    <w:rsid w:val="008F3B75"/>
    <w:rsid w:val="008F43C3"/>
    <w:rsid w:val="008F5805"/>
    <w:rsid w:val="008F5DCF"/>
    <w:rsid w:val="00912DBF"/>
    <w:rsid w:val="009153A5"/>
    <w:rsid w:val="009156ED"/>
    <w:rsid w:val="00917D0B"/>
    <w:rsid w:val="00925387"/>
    <w:rsid w:val="00925985"/>
    <w:rsid w:val="00925FA2"/>
    <w:rsid w:val="009269D1"/>
    <w:rsid w:val="00926BFF"/>
    <w:rsid w:val="00933167"/>
    <w:rsid w:val="00934023"/>
    <w:rsid w:val="009401B0"/>
    <w:rsid w:val="009448DE"/>
    <w:rsid w:val="00951121"/>
    <w:rsid w:val="00951955"/>
    <w:rsid w:val="00955467"/>
    <w:rsid w:val="009605F9"/>
    <w:rsid w:val="00964D1F"/>
    <w:rsid w:val="0096737A"/>
    <w:rsid w:val="0097199F"/>
    <w:rsid w:val="00975B6F"/>
    <w:rsid w:val="00982DCD"/>
    <w:rsid w:val="009947E3"/>
    <w:rsid w:val="00996B72"/>
    <w:rsid w:val="009A2831"/>
    <w:rsid w:val="009A685D"/>
    <w:rsid w:val="009B2D25"/>
    <w:rsid w:val="009B3C41"/>
    <w:rsid w:val="009B5DC8"/>
    <w:rsid w:val="009B7DDF"/>
    <w:rsid w:val="009C16AB"/>
    <w:rsid w:val="009C4C70"/>
    <w:rsid w:val="009C5EEC"/>
    <w:rsid w:val="009D38F7"/>
    <w:rsid w:val="009D4FFA"/>
    <w:rsid w:val="009E01BE"/>
    <w:rsid w:val="009E54D2"/>
    <w:rsid w:val="009E56BB"/>
    <w:rsid w:val="009E76A1"/>
    <w:rsid w:val="009F01E2"/>
    <w:rsid w:val="009F368D"/>
    <w:rsid w:val="009F61C5"/>
    <w:rsid w:val="009F6DCD"/>
    <w:rsid w:val="00A02FC6"/>
    <w:rsid w:val="00A049F6"/>
    <w:rsid w:val="00A07F77"/>
    <w:rsid w:val="00A14A94"/>
    <w:rsid w:val="00A16773"/>
    <w:rsid w:val="00A176A9"/>
    <w:rsid w:val="00A203FE"/>
    <w:rsid w:val="00A20B29"/>
    <w:rsid w:val="00A2102A"/>
    <w:rsid w:val="00A222A1"/>
    <w:rsid w:val="00A351D3"/>
    <w:rsid w:val="00A358B8"/>
    <w:rsid w:val="00A435DA"/>
    <w:rsid w:val="00A44BB3"/>
    <w:rsid w:val="00A5411B"/>
    <w:rsid w:val="00A54B3F"/>
    <w:rsid w:val="00A55B25"/>
    <w:rsid w:val="00A65333"/>
    <w:rsid w:val="00A669F7"/>
    <w:rsid w:val="00A710A6"/>
    <w:rsid w:val="00A72737"/>
    <w:rsid w:val="00A72F0B"/>
    <w:rsid w:val="00A73087"/>
    <w:rsid w:val="00A732BC"/>
    <w:rsid w:val="00A777D7"/>
    <w:rsid w:val="00A83603"/>
    <w:rsid w:val="00A86117"/>
    <w:rsid w:val="00A861E5"/>
    <w:rsid w:val="00A87D3B"/>
    <w:rsid w:val="00A925D5"/>
    <w:rsid w:val="00A9441F"/>
    <w:rsid w:val="00A94C68"/>
    <w:rsid w:val="00A9724F"/>
    <w:rsid w:val="00A974C9"/>
    <w:rsid w:val="00A97FB0"/>
    <w:rsid w:val="00AA0BB2"/>
    <w:rsid w:val="00AA28CB"/>
    <w:rsid w:val="00AA40D1"/>
    <w:rsid w:val="00AA55C2"/>
    <w:rsid w:val="00AA562B"/>
    <w:rsid w:val="00AB0CF1"/>
    <w:rsid w:val="00AB478F"/>
    <w:rsid w:val="00AB5DBE"/>
    <w:rsid w:val="00AB6106"/>
    <w:rsid w:val="00AC1782"/>
    <w:rsid w:val="00AC73C7"/>
    <w:rsid w:val="00AD6DBC"/>
    <w:rsid w:val="00AE2403"/>
    <w:rsid w:val="00AE304A"/>
    <w:rsid w:val="00AE4678"/>
    <w:rsid w:val="00AE53A7"/>
    <w:rsid w:val="00AE6516"/>
    <w:rsid w:val="00AF28B2"/>
    <w:rsid w:val="00AF3119"/>
    <w:rsid w:val="00B01B32"/>
    <w:rsid w:val="00B04C59"/>
    <w:rsid w:val="00B0563B"/>
    <w:rsid w:val="00B064EC"/>
    <w:rsid w:val="00B07E0F"/>
    <w:rsid w:val="00B13806"/>
    <w:rsid w:val="00B13EFF"/>
    <w:rsid w:val="00B15D02"/>
    <w:rsid w:val="00B16E49"/>
    <w:rsid w:val="00B205DC"/>
    <w:rsid w:val="00B21864"/>
    <w:rsid w:val="00B21D43"/>
    <w:rsid w:val="00B22EEE"/>
    <w:rsid w:val="00B2551B"/>
    <w:rsid w:val="00B25C6C"/>
    <w:rsid w:val="00B27C49"/>
    <w:rsid w:val="00B304F9"/>
    <w:rsid w:val="00B3220F"/>
    <w:rsid w:val="00B34F9D"/>
    <w:rsid w:val="00B4630A"/>
    <w:rsid w:val="00B5511F"/>
    <w:rsid w:val="00B5524C"/>
    <w:rsid w:val="00B56CA8"/>
    <w:rsid w:val="00B70A2C"/>
    <w:rsid w:val="00B74CC6"/>
    <w:rsid w:val="00B774E7"/>
    <w:rsid w:val="00B80E4C"/>
    <w:rsid w:val="00B8103E"/>
    <w:rsid w:val="00B91FA3"/>
    <w:rsid w:val="00B97CF8"/>
    <w:rsid w:val="00BA1563"/>
    <w:rsid w:val="00BA6D0B"/>
    <w:rsid w:val="00BA7E4D"/>
    <w:rsid w:val="00BB16DB"/>
    <w:rsid w:val="00BB1ECA"/>
    <w:rsid w:val="00BB3627"/>
    <w:rsid w:val="00BB6F02"/>
    <w:rsid w:val="00BC068B"/>
    <w:rsid w:val="00BC5859"/>
    <w:rsid w:val="00BC752B"/>
    <w:rsid w:val="00BD1311"/>
    <w:rsid w:val="00BE2B99"/>
    <w:rsid w:val="00BE485E"/>
    <w:rsid w:val="00BF297C"/>
    <w:rsid w:val="00BF53D2"/>
    <w:rsid w:val="00C06438"/>
    <w:rsid w:val="00C11580"/>
    <w:rsid w:val="00C126C7"/>
    <w:rsid w:val="00C14470"/>
    <w:rsid w:val="00C17510"/>
    <w:rsid w:val="00C206B8"/>
    <w:rsid w:val="00C335B9"/>
    <w:rsid w:val="00C36EBA"/>
    <w:rsid w:val="00C4000B"/>
    <w:rsid w:val="00C4524A"/>
    <w:rsid w:val="00C4530A"/>
    <w:rsid w:val="00C56B13"/>
    <w:rsid w:val="00C706D0"/>
    <w:rsid w:val="00C723D0"/>
    <w:rsid w:val="00C768FE"/>
    <w:rsid w:val="00C77135"/>
    <w:rsid w:val="00C800B1"/>
    <w:rsid w:val="00C801D0"/>
    <w:rsid w:val="00C86276"/>
    <w:rsid w:val="00C87ECE"/>
    <w:rsid w:val="00C900B3"/>
    <w:rsid w:val="00C92387"/>
    <w:rsid w:val="00CA4895"/>
    <w:rsid w:val="00CB0663"/>
    <w:rsid w:val="00CB06D8"/>
    <w:rsid w:val="00CB0C21"/>
    <w:rsid w:val="00CB1657"/>
    <w:rsid w:val="00CB275A"/>
    <w:rsid w:val="00CB2F90"/>
    <w:rsid w:val="00CB4153"/>
    <w:rsid w:val="00CB469F"/>
    <w:rsid w:val="00CB7123"/>
    <w:rsid w:val="00CB7506"/>
    <w:rsid w:val="00CC0CDE"/>
    <w:rsid w:val="00CC61C2"/>
    <w:rsid w:val="00CD262A"/>
    <w:rsid w:val="00CD27F8"/>
    <w:rsid w:val="00CD3F14"/>
    <w:rsid w:val="00CD478C"/>
    <w:rsid w:val="00CD506C"/>
    <w:rsid w:val="00CD54F8"/>
    <w:rsid w:val="00CD7444"/>
    <w:rsid w:val="00CE0E37"/>
    <w:rsid w:val="00CE1B70"/>
    <w:rsid w:val="00CE3645"/>
    <w:rsid w:val="00CE3686"/>
    <w:rsid w:val="00CE5A7F"/>
    <w:rsid w:val="00CE5C88"/>
    <w:rsid w:val="00CE5EF9"/>
    <w:rsid w:val="00CF021B"/>
    <w:rsid w:val="00CF04EB"/>
    <w:rsid w:val="00CF70AC"/>
    <w:rsid w:val="00D01452"/>
    <w:rsid w:val="00D03AB2"/>
    <w:rsid w:val="00D04004"/>
    <w:rsid w:val="00D07D70"/>
    <w:rsid w:val="00D172B0"/>
    <w:rsid w:val="00D205A6"/>
    <w:rsid w:val="00D40C3B"/>
    <w:rsid w:val="00D43603"/>
    <w:rsid w:val="00D4546F"/>
    <w:rsid w:val="00D4591E"/>
    <w:rsid w:val="00D55176"/>
    <w:rsid w:val="00D60AF1"/>
    <w:rsid w:val="00D60F97"/>
    <w:rsid w:val="00D62627"/>
    <w:rsid w:val="00D641BE"/>
    <w:rsid w:val="00D66307"/>
    <w:rsid w:val="00D71B8B"/>
    <w:rsid w:val="00D71DFB"/>
    <w:rsid w:val="00D741DD"/>
    <w:rsid w:val="00D76CC8"/>
    <w:rsid w:val="00D82EA8"/>
    <w:rsid w:val="00D83B88"/>
    <w:rsid w:val="00D93DF4"/>
    <w:rsid w:val="00D977E8"/>
    <w:rsid w:val="00DA09D8"/>
    <w:rsid w:val="00DA67E5"/>
    <w:rsid w:val="00DB16C2"/>
    <w:rsid w:val="00DB3505"/>
    <w:rsid w:val="00DB4DBA"/>
    <w:rsid w:val="00DB5BF2"/>
    <w:rsid w:val="00DB639E"/>
    <w:rsid w:val="00DB7242"/>
    <w:rsid w:val="00DB73EA"/>
    <w:rsid w:val="00DC3515"/>
    <w:rsid w:val="00DC4650"/>
    <w:rsid w:val="00DD6C5C"/>
    <w:rsid w:val="00DF0531"/>
    <w:rsid w:val="00DF18BF"/>
    <w:rsid w:val="00DF558B"/>
    <w:rsid w:val="00DF611C"/>
    <w:rsid w:val="00DF638A"/>
    <w:rsid w:val="00E02178"/>
    <w:rsid w:val="00E0373F"/>
    <w:rsid w:val="00E060AF"/>
    <w:rsid w:val="00E06BA9"/>
    <w:rsid w:val="00E100E4"/>
    <w:rsid w:val="00E21C37"/>
    <w:rsid w:val="00E24BCB"/>
    <w:rsid w:val="00E370AD"/>
    <w:rsid w:val="00E37F05"/>
    <w:rsid w:val="00E46E9F"/>
    <w:rsid w:val="00E56A73"/>
    <w:rsid w:val="00E56B3B"/>
    <w:rsid w:val="00E60115"/>
    <w:rsid w:val="00E626D4"/>
    <w:rsid w:val="00E63961"/>
    <w:rsid w:val="00E66466"/>
    <w:rsid w:val="00E75A20"/>
    <w:rsid w:val="00E75D61"/>
    <w:rsid w:val="00E76F2E"/>
    <w:rsid w:val="00E9388F"/>
    <w:rsid w:val="00E94769"/>
    <w:rsid w:val="00E96220"/>
    <w:rsid w:val="00EA51BD"/>
    <w:rsid w:val="00EB1ADC"/>
    <w:rsid w:val="00EB1E46"/>
    <w:rsid w:val="00EB2659"/>
    <w:rsid w:val="00EB6F67"/>
    <w:rsid w:val="00EC0A37"/>
    <w:rsid w:val="00EC1BBF"/>
    <w:rsid w:val="00EC2EB2"/>
    <w:rsid w:val="00ED3488"/>
    <w:rsid w:val="00ED494D"/>
    <w:rsid w:val="00ED53F9"/>
    <w:rsid w:val="00ED636F"/>
    <w:rsid w:val="00EE1BF4"/>
    <w:rsid w:val="00EF0ABF"/>
    <w:rsid w:val="00EF290C"/>
    <w:rsid w:val="00EF3753"/>
    <w:rsid w:val="00EF5179"/>
    <w:rsid w:val="00EF5704"/>
    <w:rsid w:val="00EF68EC"/>
    <w:rsid w:val="00F0061A"/>
    <w:rsid w:val="00F10ECC"/>
    <w:rsid w:val="00F11BAB"/>
    <w:rsid w:val="00F168BA"/>
    <w:rsid w:val="00F20E57"/>
    <w:rsid w:val="00F22967"/>
    <w:rsid w:val="00F23BB7"/>
    <w:rsid w:val="00F23BCA"/>
    <w:rsid w:val="00F2520F"/>
    <w:rsid w:val="00F36327"/>
    <w:rsid w:val="00F42085"/>
    <w:rsid w:val="00F46110"/>
    <w:rsid w:val="00F522C2"/>
    <w:rsid w:val="00F5602B"/>
    <w:rsid w:val="00F65184"/>
    <w:rsid w:val="00F70889"/>
    <w:rsid w:val="00F725DC"/>
    <w:rsid w:val="00F73101"/>
    <w:rsid w:val="00F7570D"/>
    <w:rsid w:val="00F81BFD"/>
    <w:rsid w:val="00F81FBE"/>
    <w:rsid w:val="00F8258A"/>
    <w:rsid w:val="00F834B6"/>
    <w:rsid w:val="00F91C96"/>
    <w:rsid w:val="00F94534"/>
    <w:rsid w:val="00FA0B27"/>
    <w:rsid w:val="00FA2711"/>
    <w:rsid w:val="00FA323E"/>
    <w:rsid w:val="00FB6EE9"/>
    <w:rsid w:val="00FB7BB3"/>
    <w:rsid w:val="00FC2935"/>
    <w:rsid w:val="00FC7624"/>
    <w:rsid w:val="00FC79C0"/>
    <w:rsid w:val="00FD0A37"/>
    <w:rsid w:val="00FD113C"/>
    <w:rsid w:val="00FD1BAA"/>
    <w:rsid w:val="00FD39B1"/>
    <w:rsid w:val="00FE04BF"/>
    <w:rsid w:val="00FE42D5"/>
    <w:rsid w:val="00FE58E4"/>
    <w:rsid w:val="00FF482E"/>
    <w:rsid w:val="00FF7F71"/>
    <w:rsid w:val="0B77754D"/>
    <w:rsid w:val="0DD56F44"/>
    <w:rsid w:val="11A2634A"/>
    <w:rsid w:val="18FE5D20"/>
    <w:rsid w:val="214F49F4"/>
    <w:rsid w:val="2AE56D0D"/>
    <w:rsid w:val="3B245B83"/>
    <w:rsid w:val="3BEB0934"/>
    <w:rsid w:val="4040303D"/>
    <w:rsid w:val="404522DE"/>
    <w:rsid w:val="429E132B"/>
    <w:rsid w:val="58A466DC"/>
    <w:rsid w:val="5EC5734A"/>
    <w:rsid w:val="6A29061C"/>
    <w:rsid w:val="6B2A283D"/>
    <w:rsid w:val="6DC87585"/>
    <w:rsid w:val="75894FDC"/>
    <w:rsid w:val="76586B1F"/>
    <w:rsid w:val="77AE15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Plain Text"/>
    <w:basedOn w:val="1"/>
    <w:qFormat/>
    <w:uiPriority w:val="0"/>
    <w:rPr>
      <w:rFonts w:ascii="宋体" w:hAnsi="Courier New" w:cs="Courier New"/>
      <w:szCs w:val="21"/>
    </w:rPr>
  </w:style>
  <w:style w:type="paragraph" w:styleId="4">
    <w:name w:val="Date"/>
    <w:basedOn w:val="1"/>
    <w:next w:val="1"/>
    <w:link w:val="16"/>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character" w:styleId="12">
    <w:name w:val="page number"/>
    <w:basedOn w:val="10"/>
    <w:qFormat/>
    <w:uiPriority w:val="0"/>
  </w:style>
  <w:style w:type="character" w:styleId="13">
    <w:name w:val="Hyperlink"/>
    <w:unhideWhenUsed/>
    <w:qFormat/>
    <w:uiPriority w:val="0"/>
    <w:rPr>
      <w:color w:val="0000FF"/>
      <w:u w:val="single"/>
    </w:rPr>
  </w:style>
  <w:style w:type="character" w:customStyle="1" w:styleId="14">
    <w:name w:val="正文文本_"/>
    <w:basedOn w:val="10"/>
    <w:link w:val="15"/>
    <w:qFormat/>
    <w:locked/>
    <w:uiPriority w:val="99"/>
    <w:rPr>
      <w:rFonts w:ascii="MingLiUfalt" w:hAnsi="MingLiUfalt" w:eastAsia="MingLiUfalt" w:cs="MingLiUfalt"/>
      <w:sz w:val="28"/>
      <w:szCs w:val="28"/>
      <w:shd w:val="clear" w:color="auto" w:fill="FFFFFF"/>
    </w:rPr>
  </w:style>
  <w:style w:type="paragraph" w:customStyle="1" w:styleId="15">
    <w:name w:val="正文文本1"/>
    <w:basedOn w:val="1"/>
    <w:link w:val="14"/>
    <w:qFormat/>
    <w:uiPriority w:val="99"/>
    <w:pPr>
      <w:shd w:val="clear" w:color="auto" w:fill="FFFFFF"/>
      <w:spacing w:line="427" w:lineRule="auto"/>
      <w:ind w:firstLine="400"/>
      <w:jc w:val="distribute"/>
    </w:pPr>
    <w:rPr>
      <w:rFonts w:ascii="MingLiUfalt" w:hAnsi="MingLiUfalt" w:eastAsia="MingLiUfalt" w:cs="MingLiUfalt"/>
      <w:kern w:val="0"/>
      <w:sz w:val="28"/>
      <w:szCs w:val="28"/>
    </w:rPr>
  </w:style>
  <w:style w:type="character" w:customStyle="1" w:styleId="16">
    <w:name w:val="日期 Char"/>
    <w:link w:val="4"/>
    <w:qFormat/>
    <w:uiPriority w:val="0"/>
    <w:rPr>
      <w:kern w:val="2"/>
      <w:sz w:val="21"/>
      <w:szCs w:val="24"/>
    </w:rPr>
  </w:style>
  <w:style w:type="paragraph" w:customStyle="1" w:styleId="17">
    <w:name w:val="_Style 3"/>
    <w:basedOn w:val="1"/>
    <w:qFormat/>
    <w:uiPriority w:val="0"/>
    <w:pPr>
      <w:widowControl/>
      <w:spacing w:after="160" w:line="240" w:lineRule="exact"/>
      <w:jc w:val="left"/>
    </w:pPr>
  </w:style>
  <w:style w:type="paragraph" w:customStyle="1" w:styleId="18">
    <w:name w:val="正文 New New New"/>
    <w:qFormat/>
    <w:uiPriority w:val="99"/>
    <w:pPr>
      <w:adjustRightInd w:val="0"/>
      <w:snapToGrid w:val="0"/>
      <w:spacing w:after="200"/>
    </w:pPr>
    <w:rPr>
      <w:rFonts w:ascii="Tahoma" w:hAnsi="Tahoma" w:eastAsia="宋体" w:cs="Times New Roman"/>
      <w:sz w:val="22"/>
      <w:szCs w:val="22"/>
      <w:lang w:val="en-US" w:eastAsia="zh-CN" w:bidi="ar-SA"/>
    </w:rPr>
  </w:style>
  <w:style w:type="paragraph" w:customStyle="1" w:styleId="19">
    <w:name w:val="CM9"/>
    <w:basedOn w:val="1"/>
    <w:next w:val="1"/>
    <w:qFormat/>
    <w:uiPriority w:val="99"/>
    <w:pPr>
      <w:autoSpaceDE w:val="0"/>
      <w:autoSpaceDN w:val="0"/>
      <w:adjustRightInd w:val="0"/>
      <w:spacing w:line="560" w:lineRule="atLeast"/>
      <w:jc w:val="left"/>
    </w:pPr>
    <w:rPr>
      <w:rFonts w:ascii="仿宋" w:hAnsi="Calibri" w:eastAsia="仿宋" w:cs="宋体"/>
      <w:color w:val="000000"/>
      <w:kern w:val="0"/>
      <w:sz w:val="24"/>
    </w:rPr>
  </w:style>
  <w:style w:type="paragraph" w:customStyle="1" w:styleId="2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snapToGrid w:val="0"/>
      <w:kern w:val="0"/>
      <w:sz w:val="24"/>
      <w:szCs w:val="21"/>
      <w:lang w:eastAsia="en-US"/>
    </w:rPr>
  </w:style>
  <w:style w:type="paragraph" w:customStyle="1" w:styleId="21">
    <w:name w:val="CM5"/>
    <w:basedOn w:val="1"/>
    <w:next w:val="1"/>
    <w:qFormat/>
    <w:uiPriority w:val="99"/>
    <w:pPr>
      <w:autoSpaceDE w:val="0"/>
      <w:autoSpaceDN w:val="0"/>
      <w:adjustRightInd w:val="0"/>
      <w:spacing w:line="560" w:lineRule="atLeast"/>
      <w:jc w:val="left"/>
    </w:pPr>
    <w:rPr>
      <w:rFonts w:ascii="仿宋" w:hAnsi="Calibri" w:eastAsia="仿宋" w:cs="宋体"/>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F9662B-9620-46B0-8FC9-B8A76E0D268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2105</Words>
  <Characters>111</Characters>
  <Lines>1</Lines>
  <Paragraphs>4</Paragraphs>
  <TotalTime>78</TotalTime>
  <ScaleCrop>false</ScaleCrop>
  <LinksUpToDate>false</LinksUpToDate>
  <CharactersWithSpaces>2212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2020-12-25T09:11:00Z</dcterms:created>
  <dc:creator>User</dc:creator>
  <cp:lastModifiedBy>随时间成长</cp:lastModifiedBy>
  <cp:lastPrinted>2020-12-30T06:06:00Z</cp:lastPrinted>
  <dcterms:modified xsi:type="dcterms:W3CDTF">2020-12-31T01:48:39Z</dcterms:modified>
  <dc:title>急 件</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