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1.考生应携带本人身份证、笔试准考证，在规定时间到达指定的考生集中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地点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。超过时间仍未到达规定地点的，按弃权处理。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2.考生应遵守防疫规定，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如实报告健康状况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旅居史、接触史等疫情防控信息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按要求佩戴口罩，出示健康码、通信大数据行程卡，接受体温测量。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.考生应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遵守考场封闭管理规定。进入考点即关闭</w:t>
      </w:r>
      <w:r>
        <w:rPr>
          <w:rFonts w:hint="eastAsia" w:ascii="方正仿宋_GBK" w:hAnsi="方正仿宋_GBK" w:eastAsia="方正仿宋_GBK" w:cs="方正仿宋_GBK"/>
          <w:sz w:val="32"/>
        </w:rPr>
        <w:t>手机等通讯工具及其他智能穿戴设备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.考生通过抽签确定面试顺序号。在候考室，每名考生抽签确定面试顺序号。考生不得交换抽签顺序号，不得向他人透露抽签顺序号信息。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.面试结束后，不得带走或损毁面试题签。到指定地点等候本人面试成绩，须保持安静，不得泄露面试试题信息。得到成绩后须立即离场，不在考点内逗留。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、不得做违反考试公平公正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安全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outlineLvl w:val="9"/>
        <w:rPr>
          <w:rFonts w:hint="eastAsia" w:eastAsia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E78FA"/>
    <w:rsid w:val="01796097"/>
    <w:rsid w:val="13071702"/>
    <w:rsid w:val="14D271C2"/>
    <w:rsid w:val="25BF2DD7"/>
    <w:rsid w:val="3B0B4296"/>
    <w:rsid w:val="491E78FA"/>
    <w:rsid w:val="5ABF04E2"/>
    <w:rsid w:val="741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2020-09-15T03:39:00Z</dcterms:created>
  <dc:creator>潘bingqing</dc:creator>
  <cp:lastModifiedBy>he1gun</cp:lastModifiedBy>
  <dcterms:modified xsi:type="dcterms:W3CDTF">2021-04-28T07:40:32Z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