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附件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</w:t>
      </w:r>
    </w:p>
    <w:p>
      <w:pPr>
        <w:jc w:val="center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ind w:firstLine="645"/>
        <w:jc w:val="center"/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  <w:t>资格复审需提交材料清单</w:t>
      </w:r>
    </w:p>
    <w:p>
      <w:pPr>
        <w:spacing w:line="560" w:lineRule="exact"/>
        <w:ind w:firstLine="645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spacing w:line="560" w:lineRule="exact"/>
        <w:ind w:firstLine="640" w:firstLineChars="200"/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1.报名表（按照干部管理权限经所在单位或主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  <w:lang w:val="en-US" w:eastAsia="zh-CN"/>
        </w:rPr>
        <w:t>管部门审核，注明“同意报考”并盖章，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报考专门面向选调生遴选职位的还需经市＜州＞党委组织部同意推荐并盖章）</w:t>
      </w:r>
    </w:p>
    <w:p>
      <w:pPr>
        <w:numPr>
          <w:ilvl w:val="0"/>
          <w:numId w:val="0"/>
        </w:num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2.身份证原件、复印件</w:t>
      </w:r>
    </w:p>
    <w:p>
      <w:pPr>
        <w:spacing w:line="560" w:lineRule="exact"/>
        <w:ind w:firstLine="645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3.学历证原件、复印件</w:t>
      </w:r>
    </w:p>
    <w:p>
      <w:pPr>
        <w:spacing w:line="560" w:lineRule="exact"/>
        <w:ind w:firstLine="645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4.学位证原件、复印件</w:t>
      </w:r>
    </w:p>
    <w:p>
      <w:pPr>
        <w:spacing w:line="560" w:lineRule="exact"/>
        <w:ind w:firstLine="645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5.公务员（参公管理人员）登记表复印件</w:t>
      </w:r>
    </w:p>
    <w:p>
      <w:pPr>
        <w:spacing w:line="560" w:lineRule="exact"/>
        <w:ind w:firstLine="645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6.其他能证明本人能力、资历、经历的材料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795099"/>
    <w:rsid w:val="07795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2021-06-30T09:21:00Z</dcterms:created>
  <dc:creator>bbc</dc:creator>
  <cp:lastModifiedBy>bbc</cp:lastModifiedBy>
  <dcterms:modified xsi:type="dcterms:W3CDTF">2021-06-30T09:22:00Z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133155C630004EAA9C92DDAA5E8F1731</vt:lpwstr>
  </property>
</Properties>
</file>