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ascii="Helvetica" w:hAnsi="Helvetica" w:eastAsia="宋体" w:cs="Helvetica"/>
          <w:color w:val="auto"/>
          <w:kern w:val="0"/>
          <w:sz w:val="44"/>
          <w:szCs w:val="44"/>
        </w:rPr>
      </w:pPr>
      <w:r>
        <w:rPr>
          <w:rFonts w:hint="eastAsia" w:ascii="Helvetica" w:hAnsi="Helvetica" w:eastAsia="宋体" w:cs="Helvetica"/>
          <w:b/>
          <w:bCs/>
          <w:color w:val="auto"/>
          <w:kern w:val="0"/>
          <w:sz w:val="44"/>
          <w:szCs w:val="44"/>
          <w:lang w:eastAsia="zh-CN"/>
        </w:rPr>
        <w:t>牡丹江市自然资源局公开选调事业单位工作人员考</w:t>
      </w:r>
      <w:r>
        <w:rPr>
          <w:rFonts w:ascii="Helvetica" w:hAnsi="Helvetica" w:eastAsia="宋体" w:cs="Helvetica"/>
          <w:b/>
          <w:bCs/>
          <w:color w:val="auto"/>
          <w:kern w:val="0"/>
          <w:sz w:val="44"/>
          <w:szCs w:val="44"/>
        </w:rPr>
        <w:t>试考生防疫与安全须知</w:t>
      </w:r>
    </w:p>
    <w:p>
      <w:pPr>
        <w:widowControl/>
        <w:spacing w:after="150"/>
        <w:jc w:val="left"/>
        <w:rPr>
          <w:rFonts w:ascii="Helvetica" w:hAnsi="Helvetica" w:eastAsia="宋体" w:cs="Helvetica"/>
          <w:color w:val="auto"/>
          <w:kern w:val="0"/>
          <w:sz w:val="20"/>
          <w:szCs w:val="20"/>
        </w:rPr>
      </w:pPr>
      <w:r>
        <w:rPr>
          <w:rFonts w:ascii="Helvetica" w:hAnsi="Helvetica" w:eastAsia="宋体" w:cs="Helvetica"/>
          <w:b/>
          <w:bCs/>
          <w:color w:val="auto"/>
          <w:kern w:val="0"/>
          <w:sz w:val="20"/>
          <w:szCs w:val="20"/>
        </w:rPr>
        <w:t> </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一、外地考生应提前了解考点所在地疫情防控相关政策和要求，合理安排行程，以免耽误考试。</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二、考生应在考前申领“龙江健康码”和“通信大数据行程卡”，进入考点时供工作人员查验。</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三、考生抵达考点所在地前14天内有国内中、高风险地区旅居史的，应提前向属地疫情防控指挥部、考试管理机构报告，配合属地疫情防控指挥部核酸检测和隔离管控措施，隔离期满后健康通行码“绿码”，在测温正常且</w:t>
      </w:r>
      <w:bookmarkStart w:id="0" w:name="_GoBack"/>
      <w:r>
        <w:rPr>
          <w:rFonts w:hint="eastAsia" w:ascii="仿宋_GB2312" w:hAnsi="Helvetica" w:eastAsia="仿宋_GB2312" w:cs="Helvetica"/>
          <w:color w:val="auto"/>
          <w:kern w:val="0"/>
          <w:sz w:val="32"/>
          <w:szCs w:val="32"/>
          <w:lang w:val="en-US" w:eastAsia="zh-CN"/>
        </w:rPr>
        <w:t>7日内核酸检测阴性</w:t>
      </w:r>
      <w:bookmarkEnd w:id="0"/>
      <w:r>
        <w:rPr>
          <w:rFonts w:hint="eastAsia" w:ascii="仿宋_GB2312" w:hAnsi="Helvetica" w:eastAsia="仿宋_GB2312" w:cs="Helvetica"/>
          <w:color w:val="auto"/>
          <w:kern w:val="0"/>
          <w:sz w:val="32"/>
          <w:szCs w:val="32"/>
          <w:lang w:val="en-US" w:eastAsia="zh-CN"/>
        </w:rPr>
        <w:t>，</w:t>
      </w:r>
      <w:r>
        <w:rPr>
          <w:rFonts w:hint="eastAsia" w:ascii="仿宋_GB2312" w:hAnsi="Helvetica" w:eastAsia="仿宋_GB2312" w:cs="Helvetica"/>
          <w:color w:val="auto"/>
          <w:kern w:val="0"/>
          <w:sz w:val="32"/>
          <w:szCs w:val="32"/>
        </w:rPr>
        <w:t>做好个人防护的前提下可参加考试。</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四、考生可在考前40分钟进入考点，自觉遵守考点防疫有关要求，服从工作人员管理。考生在进入考点前，应接受“龙江健康码”和“通信大数据行程卡”查验及体温测量，绿码及体温测量合格者，方可进入考点，</w:t>
      </w:r>
      <w:r>
        <w:rPr>
          <w:rFonts w:hint="eastAsia" w:ascii="仿宋_GB2312" w:hAnsi="Helvetica" w:eastAsia="仿宋_GB2312" w:cs="Helvetica"/>
          <w:color w:val="auto"/>
          <w:kern w:val="0"/>
          <w:sz w:val="32"/>
          <w:szCs w:val="32"/>
          <w:lang w:eastAsia="zh-CN"/>
        </w:rPr>
        <w:t>所有</w:t>
      </w:r>
      <w:r>
        <w:rPr>
          <w:rFonts w:hint="eastAsia" w:ascii="仿宋_GB2312" w:hAnsi="Helvetica" w:eastAsia="仿宋_GB2312" w:cs="Helvetica"/>
          <w:color w:val="auto"/>
          <w:kern w:val="0"/>
          <w:sz w:val="32"/>
          <w:szCs w:val="32"/>
        </w:rPr>
        <w:t>考生需提供7日内核酸检测阴性证明后方可进入考点。无法提供7日内核酸检测阴性证明或经现场卫生防疫专业人员评估不符合要求的、体温大于37.3℃或者经现场卫生防疫专业人员确认有可疑症状的考生，不得进入考点。</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五、考试期间考生应全程佩戴口罩（核验身份时须摘下口罩），注意保持安全距离。</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六、考试期间考生如有发热、咳嗽等症状，经现场卫生防疫专业人员评估，视情况安排到备用隔离考场参加考试，或者立即采取隔离措施，送往定点医院进行医治。</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七、考生应自觉遵守防疫有关要求，做好个人防护。对于刻意隐瞒病情或者不如实报告发热史、旅居史和接触史以及在考试疫情防控中拒不配合的考生，将依法依规予以处理。</w:t>
      </w:r>
    </w:p>
    <w:p>
      <w:pPr>
        <w:widowControl/>
        <w:spacing w:after="150"/>
        <w:ind w:firstLine="598"/>
        <w:jc w:val="left"/>
        <w:rPr>
          <w:rFonts w:ascii="Helvetica" w:hAnsi="Helvetica" w:eastAsia="宋体" w:cs="Helvetica"/>
          <w:color w:val="auto"/>
          <w:kern w:val="0"/>
          <w:sz w:val="32"/>
          <w:szCs w:val="32"/>
        </w:rPr>
      </w:pPr>
      <w:r>
        <w:rPr>
          <w:rFonts w:hint="eastAsia" w:ascii="仿宋_GB2312" w:hAnsi="Helvetica" w:eastAsia="仿宋_GB2312" w:cs="Helvetica"/>
          <w:color w:val="auto"/>
          <w:kern w:val="0"/>
          <w:sz w:val="32"/>
          <w:szCs w:val="32"/>
        </w:rPr>
        <w:t>八、因疫情防控政策发生变化，此前发布的招考公告中防疫要求与本通知不一致的，以本通知为准。疫情防控政策后续发生变化的，将及时在</w:t>
      </w:r>
      <w:r>
        <w:rPr>
          <w:rFonts w:hint="eastAsia" w:ascii="仿宋_GB2312" w:hAnsi="Helvetica" w:eastAsia="仿宋_GB2312" w:cs="Helvetica"/>
          <w:color w:val="auto"/>
          <w:kern w:val="0"/>
          <w:sz w:val="32"/>
          <w:szCs w:val="32"/>
          <w:lang w:eastAsia="zh-CN"/>
        </w:rPr>
        <w:t>牡丹江市自然资源局网站</w:t>
      </w:r>
      <w:r>
        <w:rPr>
          <w:rFonts w:hint="eastAsia" w:ascii="仿宋_GB2312" w:hAnsi="Helvetica" w:eastAsia="仿宋_GB2312" w:cs="Helvetica"/>
          <w:color w:val="auto"/>
          <w:kern w:val="0"/>
          <w:sz w:val="32"/>
          <w:szCs w:val="32"/>
        </w:rPr>
        <w:t>公布相关要求，请广大考生持续关注。</w:t>
      </w:r>
    </w:p>
    <w:p>
      <w:pPr>
        <w:widowControl/>
        <w:spacing w:after="150"/>
        <w:jc w:val="left"/>
        <w:rPr>
          <w:rFonts w:ascii="Helvetica" w:hAnsi="Helvetica" w:eastAsia="宋体" w:cs="Helvetica"/>
          <w:color w:val="auto"/>
          <w:kern w:val="0"/>
          <w:sz w:val="20"/>
          <w:szCs w:val="20"/>
        </w:rPr>
      </w:pPr>
      <w:r>
        <w:rPr>
          <w:rFonts w:hint="eastAsia" w:ascii="仿宋_GB2312" w:hAnsi="Helvetica" w:eastAsia="仿宋_GB2312" w:cs="Helvetica"/>
          <w:color w:val="auto"/>
          <w:kern w:val="0"/>
          <w:sz w:val="24"/>
          <w:szCs w:val="24"/>
        </w:rPr>
        <w:t> </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4A"/>
    <w:rsid w:val="001407AE"/>
    <w:rsid w:val="00AA3D3E"/>
    <w:rsid w:val="00E4254A"/>
    <w:rsid w:val="09A92336"/>
    <w:rsid w:val="116F4F1D"/>
    <w:rsid w:val="13442EC6"/>
    <w:rsid w:val="1651258C"/>
    <w:rsid w:val="16E44187"/>
    <w:rsid w:val="1C47617C"/>
    <w:rsid w:val="1D465CF4"/>
    <w:rsid w:val="2376117D"/>
    <w:rsid w:val="244C5394"/>
    <w:rsid w:val="253542AF"/>
    <w:rsid w:val="27E51257"/>
    <w:rsid w:val="29AD784F"/>
    <w:rsid w:val="30525110"/>
    <w:rsid w:val="37FC3F69"/>
    <w:rsid w:val="4FA234B4"/>
    <w:rsid w:val="5C967E10"/>
    <w:rsid w:val="5F276743"/>
    <w:rsid w:val="7BBA6A27"/>
    <w:rsid w:val="7E9C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Words>
  <Characters>643</Characters>
  <Lines>5</Lines>
  <Paragraphs>1</Paragraphs>
  <TotalTime>14</TotalTime>
  <ScaleCrop>false</ScaleCrop>
  <LinksUpToDate>false</LinksUpToDate>
  <CharactersWithSpaces>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2021-08-04T07:33:00Z</dcterms:created>
  <dc:creator>微软用户</dc:creator>
  <cp:lastModifiedBy>dell</cp:lastModifiedBy>
  <dcterms:modified xsi:type="dcterms:W3CDTF">2021-08-25T08:54:32Z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