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left"/>
        <w:textAlignment w:val="auto"/>
        <w:rPr>
          <w:rFonts w:hint="eastAsia" w:ascii="宋体" w:hAnsi="宋体" w:eastAsia="方正黑体简体" w:cs="方正黑体简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黑体简体" w:cs="方正黑体简体"/>
          <w:color w:val="000000"/>
          <w:sz w:val="28"/>
          <w:szCs w:val="28"/>
          <w:lang w:val="en" w:eastAsia="zh-CN"/>
        </w:rPr>
        <w:t>附件</w:t>
      </w:r>
      <w:r>
        <w:rPr>
          <w:rFonts w:hint="eastAsia" w:ascii="宋体" w:hAnsi="宋体" w:eastAsia="方正黑体简体" w:cs="方正黑体简体"/>
          <w:color w:val="000000"/>
          <w:sz w:val="28"/>
          <w:szCs w:val="28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eastAsia" w:ascii="宋体" w:hAnsi="宋体" w:eastAsia="方正小标宋_GBK" w:cs="方正小标宋_GBK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center"/>
        <w:textAlignment w:val="auto"/>
        <w:rPr>
          <w:rFonts w:hint="eastAsia" w:ascii="宋体" w:hAnsi="宋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2021年文山州州级机关统一公开遴选公务员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center"/>
        <w:textAlignment w:val="auto"/>
        <w:rPr>
          <w:rFonts w:hint="eastAsia" w:ascii="宋体" w:hAnsi="宋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面试新冠肺炎疫情防控告知承诺书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eastAsia" w:ascii="宋体" w:hAnsi="宋体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一、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须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于面试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前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-US" w:eastAsia="zh-CN"/>
        </w:rPr>
        <w:t>24小时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提前申领“云南健康码”和“通信大数据行程卡”，并于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前48小时内进行新冠病毒核酸检测。注意做好自我健康监测管理，做好日体温测量、记录并进行健康状况监测，持续关注健康码状态，有异常情况的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要及时报告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-US" w:eastAsia="zh-CN"/>
        </w:rPr>
        <w:t>遴选机关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、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当天，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应至少提前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-US" w:eastAsia="zh-CN"/>
        </w:rPr>
        <w:t>60分钟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到达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考场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。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进入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考场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前，应当主动出示本人“云南健康码”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“通信大数据行程卡”信息，出具核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酸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检测阴性证明，并按要求主动接受体温测量。没有出具核酸检测阴性证明的，不得进入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考场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（一）“云南健康码”和“通信大数据行程卡”均为绿码，现场测量体温正常（≤37.3℃），考前48小时内核酸检测结果为阴性的，可进入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考场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参加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（二）“云南健康码”为黄码，“通信大数据行程卡”显示到过国内中风险地区的城市的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，须提供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前3天内2次（每次间隔不低于24小时）有效的核酸检测阴性证明，现场测量体温正常（≤37.3℃）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可进入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考场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参加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（三）</w:t>
      </w:r>
      <w:r>
        <w:rPr>
          <w:rFonts w:hint="eastAsia" w:ascii="宋体" w:hAnsi="宋体" w:eastAsia="方正仿宋简体" w:cs="方正仿宋简体"/>
          <w:color w:val="000000"/>
          <w:spacing w:val="-6"/>
          <w:sz w:val="28"/>
          <w:szCs w:val="28"/>
        </w:rPr>
        <w:t>近一个月内有境外旅居史的</w:t>
      </w:r>
      <w:r>
        <w:rPr>
          <w:rFonts w:hint="eastAsia" w:ascii="宋体" w:hAnsi="宋体" w:eastAsia="方正仿宋简体" w:cs="方正仿宋简体"/>
          <w:color w:val="000000"/>
          <w:spacing w:val="-6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pacing w:val="-6"/>
          <w:sz w:val="28"/>
          <w:szCs w:val="28"/>
        </w:rPr>
        <w:t>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须提供14天有效的集中医学隔离观察证明和7天有效居家隔离观察证明、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前3天内2次（每次间隔不低于24小时）有效的核酸检测阴性证明，现场测量体温正常（≤37.3℃）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可进入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考场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参加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kern w:val="2"/>
          <w:sz w:val="28"/>
          <w:szCs w:val="28"/>
          <w:lang w:val="en-US" w:eastAsia="zh-CN" w:bidi="ar-SA"/>
        </w:rPr>
        <w:t>（四）“云南健康码”为红码的</w:t>
      </w:r>
      <w:r>
        <w:rPr>
          <w:rFonts w:hint="eastAsia" w:ascii="宋体" w:hAnsi="宋体" w:eastAsia="方正仿宋简体" w:cs="方正仿宋简体"/>
          <w:color w:val="000000"/>
          <w:kern w:val="2"/>
          <w:sz w:val="28"/>
          <w:szCs w:val="28"/>
          <w:lang w:val="en" w:eastAsia="zh-CN" w:bidi="ar-SA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不得进入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考场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（五）</w:t>
      </w:r>
      <w:r>
        <w:rPr>
          <w:rFonts w:hint="eastAsia" w:ascii="宋体" w:hAnsi="宋体" w:eastAsia="方正仿宋简体" w:cs="方正仿宋简体"/>
          <w:color w:val="000000"/>
          <w:kern w:val="2"/>
          <w:sz w:val="28"/>
          <w:szCs w:val="28"/>
          <w:lang w:val="en-US" w:eastAsia="zh-CN" w:bidi="ar-SA"/>
        </w:rPr>
        <w:t>现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场测量体温</w:t>
      </w:r>
      <w:r>
        <w:rPr>
          <w:rFonts w:hint="eastAsia" w:ascii="宋体" w:hAnsi="宋体" w:eastAsia="方正仿宋简体" w:cs="方正仿宋简体"/>
          <w:color w:val="000000"/>
          <w:kern w:val="2"/>
          <w:sz w:val="28"/>
          <w:szCs w:val="28"/>
          <w:lang w:val="en-US" w:eastAsia="zh-CN" w:bidi="ar-SA"/>
        </w:rPr>
        <w:t>异常（&gt;37.3℃）或者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身体有其他异常情况的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，需配合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留观室医护人员完成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健康风险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评估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，经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医护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人员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评估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，不能排除新冠肺炎的，一律由负压救护车转运至定点医院</w:t>
      </w:r>
      <w:r>
        <w:rPr>
          <w:rFonts w:hint="eastAsia" w:ascii="宋体" w:hAnsi="宋体" w:eastAsia="方正仿宋简体" w:cs="方正仿宋简体"/>
          <w:color w:val="000000"/>
          <w:kern w:val="2"/>
          <w:sz w:val="28"/>
          <w:szCs w:val="28"/>
          <w:lang w:val="en-US" w:eastAsia="zh-CN" w:bidi="ar-SA"/>
        </w:rPr>
        <w:t>就诊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排查。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、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自备一次性医用口罩，赴考时如乘坐公共交通工具，需要全程佩戴口罩，可佩戴一次性手套，并做好手部卫生，同时注意保持安全社交距离。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、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期间，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要自觉维护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秩序，与其他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保持安全社交距离，服从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考务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工作人员安排，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结束后按规定有序离场。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、对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前或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过程中出现身体状况异常，经复测复查确有发热或呼吸道异常症状的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，需配合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留观室医护人员完成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健康风险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评估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，经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医护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人员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评估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，不能排除新冠肺炎的，一律由负压救护车转运至定点医院</w:t>
      </w:r>
      <w:r>
        <w:rPr>
          <w:rFonts w:hint="eastAsia" w:ascii="宋体" w:hAnsi="宋体" w:eastAsia="方正仿宋简体" w:cs="方正仿宋简体"/>
          <w:color w:val="000000"/>
          <w:kern w:val="2"/>
          <w:sz w:val="28"/>
          <w:szCs w:val="28"/>
          <w:lang w:val="en-US" w:eastAsia="zh-CN" w:bidi="ar-SA"/>
        </w:rPr>
        <w:t>就诊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排查。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、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如因有相关旅居史、密切接触史等流行病学史被集中隔离，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当天无法到达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考场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的，视为主动放弃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资格。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、请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注意个人防护，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进入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考场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内，除核验信息时须配合摘下口罩以外，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全程均应佩戴一次性医用口罩。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八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、</w:t>
      </w:r>
      <w:r>
        <w:rPr>
          <w:rFonts w:hint="eastAsia" w:ascii="宋体" w:hAnsi="宋体" w:eastAsia="方正仿宋简体" w:cs="方正仿宋简体"/>
          <w:color w:val="000000"/>
          <w:spacing w:val="-11"/>
          <w:sz w:val="28"/>
          <w:szCs w:val="28"/>
        </w:rPr>
        <w:t>因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疫情</w:t>
      </w:r>
      <w:r>
        <w:rPr>
          <w:rFonts w:hint="eastAsia" w:ascii="宋体" w:hAnsi="宋体" w:eastAsia="方正仿宋简体" w:cs="方正仿宋简体"/>
          <w:color w:val="000000"/>
          <w:spacing w:val="-11"/>
          <w:sz w:val="28"/>
          <w:szCs w:val="28"/>
        </w:rPr>
        <w:t>存在动态变化，疫情防控工作要求也将作出相应调整。如</w:t>
      </w:r>
      <w:r>
        <w:rPr>
          <w:rFonts w:hint="eastAsia" w:ascii="宋体" w:hAnsi="宋体" w:eastAsia="方正仿宋简体" w:cs="方正仿宋简体"/>
          <w:color w:val="000000"/>
          <w:spacing w:val="-11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pacing w:val="-11"/>
          <w:sz w:val="28"/>
          <w:szCs w:val="28"/>
        </w:rPr>
        <w:t>前出现新的疫情变化，将通过</w:t>
      </w:r>
      <w:r>
        <w:rPr>
          <w:rFonts w:hint="eastAsia" w:ascii="宋体" w:hAnsi="宋体" w:eastAsia="方正仿宋简体" w:cs="方正仿宋简体"/>
          <w:color w:val="000000"/>
          <w:spacing w:val="-11"/>
          <w:sz w:val="28"/>
          <w:szCs w:val="28"/>
          <w:lang w:val="en-US" w:eastAsia="zh-CN"/>
        </w:rPr>
        <w:t>文山</w:t>
      </w:r>
      <w:r>
        <w:rPr>
          <w:rFonts w:hint="eastAsia" w:ascii="宋体" w:hAnsi="宋体" w:eastAsia="方正仿宋简体" w:cs="方正仿宋简体"/>
          <w:color w:val="000000"/>
          <w:spacing w:val="-11"/>
          <w:sz w:val="28"/>
          <w:szCs w:val="28"/>
        </w:rPr>
        <w:t>先锋网及时发布补充公告，进一步明确疫情防控要求，请广大</w:t>
      </w:r>
      <w:r>
        <w:rPr>
          <w:rFonts w:hint="eastAsia" w:ascii="宋体" w:hAnsi="宋体" w:eastAsia="方正仿宋简体" w:cs="方正仿宋简体"/>
          <w:color w:val="000000"/>
          <w:spacing w:val="-11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pacing w:val="-11"/>
          <w:sz w:val="28"/>
          <w:szCs w:val="28"/>
        </w:rPr>
        <w:t>密切关注。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、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"/>
        </w:rPr>
        <w:t>考生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应知悉告知事项，遵守相关防疫要求。凡隐瞒或谎报旅居史、接触史、健康状况等疫情防控重点信息，不配合工作人员进行防疫检测、询问等造成不良后果的，取消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资格，终止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面试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，如有违法情况，将依法追究法律责任。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本人已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知悉告知事项，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并将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遵守相关防疫要求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，如有违反，将承担由此引起的一切后果及法律责任。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center"/>
        <w:textAlignment w:val="auto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center"/>
        <w:textAlignment w:val="auto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 xml:space="preserve">                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2021年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日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230505"/>
              <wp:effectExtent l="0" t="0" r="0" b="0"/>
              <wp:wrapNone/>
              <wp:docPr id="5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899" cy="2302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7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Jum8DSAAAA&#10;BAEAAA8AAAAAAAAAAQAgAAAAIgAAAGRycy9kb3ducmV2LnhtbFBLAQIUABQAAAAIAIdO4kACMHOC&#10;6gEAAKcDAAAOAAAAAAAAAAEAIAAAACEBAABkcnMvZTJvRG9jLnhtbFBLBQYAAAAABgAGAFkBAAB9&#10;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jc w:val="right"/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8"/>
    <w:rsid w:val="007A5897"/>
    <w:rsid w:val="00D33FD8"/>
    <w:rsid w:val="0BEB7D0A"/>
    <w:rsid w:val="2FDAB998"/>
    <w:rsid w:val="35ED3F4E"/>
    <w:rsid w:val="3D3F7AC1"/>
    <w:rsid w:val="45835526"/>
    <w:rsid w:val="45B9571A"/>
    <w:rsid w:val="4D9E317C"/>
    <w:rsid w:val="50C0208C"/>
    <w:rsid w:val="6BFF5B20"/>
    <w:rsid w:val="6C5474AE"/>
    <w:rsid w:val="6DEE3FC5"/>
    <w:rsid w:val="726BE535"/>
    <w:rsid w:val="BEFFA018"/>
    <w:rsid w:val="E71B26AF"/>
    <w:rsid w:val="FB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semiHidden/>
    <w:unhideWhenUsed/>
    <w:qFormat/>
    <w:uiPriority w:val="39"/>
    <w:pPr>
      <w:ind w:left="3360" w:leftChars="1600"/>
    </w:pPr>
  </w:style>
  <w:style w:type="paragraph" w:styleId="3">
    <w:name w:val="Plain Text"/>
    <w:basedOn w:val="1"/>
    <w:next w:val="2"/>
    <w:link w:val="10"/>
    <w:qFormat/>
    <w:uiPriority w:val="0"/>
    <w:rPr>
      <w:rFonts w:ascii="宋体" w:eastAsia="宋体" w:cs="Courier New"/>
      <w:szCs w:val="21"/>
    </w:rPr>
  </w:style>
  <w:style w:type="paragraph" w:styleId="4">
    <w:name w:val="footer"/>
    <w:basedOn w:val="1"/>
    <w:next w:val="5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4"/>
    </w:rPr>
  </w:style>
  <w:style w:type="paragraph" w:styleId="5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页脚 字符"/>
    <w:basedOn w:val="8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纯文本 字符"/>
    <w:basedOn w:val="8"/>
    <w:link w:val="3"/>
    <w:qFormat/>
    <w:uiPriority w:val="0"/>
    <w:rPr>
      <w:rFonts w:ascii="宋体" w:hAnsi="Calibri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</Words>
  <Characters>1403</Characters>
  <Lines>11</Lines>
  <Paragraphs>3</Paragraphs>
  <TotalTime>91</TotalTime>
  <ScaleCrop>false</ScaleCrop>
  <LinksUpToDate>false</LinksUpToDate>
  <CharactersWithSpaces>1646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2021-08-08T18:11:00Z</dcterms:created>
  <dc:creator>Administrator</dc:creator>
  <cp:lastModifiedBy>Administrator</cp:lastModifiedBy>
  <cp:lastPrinted>2021-11-11T08:44:47Z</cp:lastPrinted>
  <dcterms:modified xsi:type="dcterms:W3CDTF">2021-11-11T09:28:40Z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6B72C0AFE30C4BF1879E7210873627FE</vt:lpwstr>
  </property>
</Properties>
</file>