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  <w:t>附件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</w:rPr>
        <w:t>安徽省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机关事务管理局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2021年度公开遴选公务员考试综合成绩及体检考察人选名单</w:t>
      </w:r>
    </w:p>
    <w:bookmarkEnd w:id="0"/>
    <w:p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tbl>
      <w:tblPr>
        <w:tblStyle w:val="3"/>
        <w:tblW w:w="83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016"/>
        <w:gridCol w:w="1656"/>
        <w:gridCol w:w="1265"/>
        <w:gridCol w:w="1282"/>
        <w:gridCol w:w="1286"/>
        <w:gridCol w:w="12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/>
              <w:jc w:val="center"/>
              <w:textAlignment w:val="auto"/>
              <w:rPr>
                <w:rStyle w:val="5"/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考试综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合成绩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是否入围体检考察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300802706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81.6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75.84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300802618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9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300802710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77.8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73.72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C2BD6"/>
    <w:rsid w:val="0F6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2021-12-13T09:00:00Z</dcterms:created>
  <dc:creator>光脚的孙悟空</dc:creator>
  <cp:lastModifiedBy>光脚的孙悟空</cp:lastModifiedBy>
  <dcterms:modified xsi:type="dcterms:W3CDTF">2021-12-13T09:01:17Z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6CDD74BF41B2401A8C3DABE76E033815</vt:lpwstr>
  </property>
</Properties>
</file>