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right="0" w:firstLine="418" w:firstLineChars="10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  <w:t>中共新化县委巡察办2021年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10" w:lineRule="atLeast"/>
        <w:ind w:left="3804" w:leftChars="418" w:right="0" w:hanging="2926" w:hangingChars="700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11"/>
          <w:sz w:val="44"/>
          <w:szCs w:val="44"/>
          <w:lang w:eastAsia="zh-CN"/>
        </w:rPr>
        <w:t>拟选调对象名单</w:t>
      </w:r>
    </w:p>
    <w:tbl>
      <w:tblPr>
        <w:tblStyle w:val="4"/>
        <w:tblpPr w:leftFromText="180" w:rightFromText="180" w:vertAnchor="text" w:horzAnchor="page" w:tblpX="2484" w:tblpY="550"/>
        <w:tblOverlap w:val="never"/>
        <w:tblW w:w="7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617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选调岗位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晏子阳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巡察办文秘岗位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王婷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巡察办文秘岗位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邹聪颖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巡察事务中心文秘岗位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付奕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巡察事务中心财会岗位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刘玲玲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巡察事务中心财会岗位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石希</w:t>
            </w:r>
          </w:p>
        </w:tc>
        <w:tc>
          <w:tcPr>
            <w:tcW w:w="43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巡察事务中心财会岗位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61BC5"/>
    <w:rsid w:val="22C6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2021-12-13T08:44:00Z</dcterms:created>
  <dc:creator>Mi Manchi</dc:creator>
  <cp:lastModifiedBy>Mi Manchi</cp:lastModifiedBy>
  <dcterms:modified xsi:type="dcterms:W3CDTF">2021-12-13T08:44:54Z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2729CEE8611E415CBED50E6CE10A88DC</vt:lpwstr>
  </property>
</Properties>
</file>