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AF" w:rsidRDefault="003F16AF" w:rsidP="003F16AF">
      <w:pPr>
        <w:pStyle w:val="a4"/>
        <w:widowControl/>
        <w:shd w:val="clear" w:color="auto" w:fill="FFFFFF"/>
        <w:spacing w:before="0" w:beforeAutospacing="0" w:after="0" w:afterAutospacing="0" w:line="33" w:lineRule="atLeast"/>
        <w:textAlignment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3F16AF" w:rsidRDefault="003F16AF" w:rsidP="003F16AF">
      <w:pPr>
        <w:pStyle w:val="a4"/>
        <w:widowControl/>
        <w:shd w:val="clear" w:color="auto" w:fill="FFFFFF"/>
        <w:spacing w:before="0" w:beforeAutospacing="0" w:after="0" w:afterAutospacing="0" w:line="33" w:lineRule="atLeast"/>
        <w:ind w:firstLine="420"/>
        <w:jc w:val="center"/>
        <w:textAlignment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2022年岳阳市行政审批服务局直属事业单位公开选调工作人员岗位表</w:t>
      </w:r>
    </w:p>
    <w:tbl>
      <w:tblPr>
        <w:tblpPr w:leftFromText="180" w:rightFromText="180" w:vertAnchor="text" w:horzAnchor="page" w:tblpX="1355" w:tblpY="581"/>
        <w:tblOverlap w:val="never"/>
        <w:tblW w:w="140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909"/>
        <w:gridCol w:w="787"/>
        <w:gridCol w:w="1050"/>
        <w:gridCol w:w="531"/>
        <w:gridCol w:w="1038"/>
        <w:gridCol w:w="727"/>
        <w:gridCol w:w="808"/>
        <w:gridCol w:w="900"/>
        <w:gridCol w:w="807"/>
        <w:gridCol w:w="5423"/>
      </w:tblGrid>
      <w:tr w:rsidR="003F16AF" w:rsidTr="002F1561">
        <w:trPr>
          <w:trHeight w:val="838"/>
        </w:trPr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主管部门</w:t>
            </w: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选调</w:t>
            </w:r>
          </w:p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单位</w:t>
            </w: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使用</w:t>
            </w:r>
          </w:p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编制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选调岗位名称</w:t>
            </w:r>
          </w:p>
        </w:tc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选调计划</w:t>
            </w:r>
          </w:p>
        </w:tc>
        <w:tc>
          <w:tcPr>
            <w:tcW w:w="1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选调范围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性别</w:t>
            </w:r>
          </w:p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要求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年龄</w:t>
            </w:r>
          </w:p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要求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最低学</w:t>
            </w:r>
          </w:p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历要求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专业</w:t>
            </w:r>
          </w:p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要求</w:t>
            </w:r>
          </w:p>
        </w:tc>
        <w:tc>
          <w:tcPr>
            <w:tcW w:w="5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其他要求</w:t>
            </w:r>
          </w:p>
        </w:tc>
      </w:tr>
      <w:tr w:rsidR="003F16AF" w:rsidTr="002F1561">
        <w:trPr>
          <w:trHeight w:val="946"/>
        </w:trPr>
        <w:tc>
          <w:tcPr>
            <w:tcW w:w="104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岳阳市行政审批服务局</w:t>
            </w:r>
          </w:p>
        </w:tc>
        <w:tc>
          <w:tcPr>
            <w:tcW w:w="9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市大数据中心</w:t>
            </w:r>
          </w:p>
        </w:tc>
        <w:tc>
          <w:tcPr>
            <w:tcW w:w="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全额拨款事业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文字综合</w:t>
            </w:r>
          </w:p>
        </w:tc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103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shd w:val="clear" w:color="auto" w:fill="FFFFFF"/>
              </w:rPr>
              <w:t>市直和岳阳楼区、经开区、南湖新区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不限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40周岁以下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本科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不限</w:t>
            </w:r>
          </w:p>
        </w:tc>
        <w:tc>
          <w:tcPr>
            <w:tcW w:w="5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ind w:firstLineChars="200" w:firstLine="420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1.具有5年及以上文字工作经历。</w:t>
            </w:r>
          </w:p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ind w:firstLineChars="200" w:firstLine="420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2.有计算机相关专业学历或有3年以上计算机相关工作经历的，年龄可放宽到45周岁以下。</w:t>
            </w:r>
          </w:p>
        </w:tc>
      </w:tr>
      <w:tr w:rsidR="003F16AF" w:rsidTr="002F1561">
        <w:trPr>
          <w:trHeight w:val="1444"/>
        </w:trPr>
        <w:tc>
          <w:tcPr>
            <w:tcW w:w="1049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8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信息化项目建设管理</w:t>
            </w:r>
          </w:p>
        </w:tc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</w:t>
            </w:r>
          </w:p>
        </w:tc>
        <w:tc>
          <w:tcPr>
            <w:tcW w:w="103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不限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40周岁以下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本科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计算</w:t>
            </w:r>
          </w:p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机类</w:t>
            </w:r>
          </w:p>
        </w:tc>
        <w:tc>
          <w:tcPr>
            <w:tcW w:w="5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ind w:firstLineChars="200" w:firstLine="420"/>
              <w:jc w:val="both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具有3年及以上信息化项目建设或管理工作经历，或获得国家计算机技术与软件专业技术资格（水平）考试中级及以上证书。</w:t>
            </w:r>
          </w:p>
        </w:tc>
      </w:tr>
      <w:tr w:rsidR="003F16AF" w:rsidTr="002F1561">
        <w:trPr>
          <w:trHeight w:val="1984"/>
        </w:trPr>
        <w:tc>
          <w:tcPr>
            <w:tcW w:w="1049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市政务服务中心</w:t>
            </w: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全额拨款事业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政务服务</w:t>
            </w:r>
          </w:p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管理</w:t>
            </w:r>
          </w:p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103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不限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40周岁以下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本科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不限</w:t>
            </w:r>
          </w:p>
        </w:tc>
        <w:tc>
          <w:tcPr>
            <w:tcW w:w="5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ind w:firstLineChars="200" w:firstLine="420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1.现任乡科副职及以上的公务员（含参公人员），或者现聘任管理八级岗位及以上的事业单位工作人员。</w:t>
            </w:r>
          </w:p>
          <w:p w:rsidR="003F16AF" w:rsidRDefault="003F16AF" w:rsidP="002F1561">
            <w:pPr>
              <w:pStyle w:val="a4"/>
              <w:widowControl/>
              <w:spacing w:before="0" w:beforeAutospacing="0" w:after="0" w:afterAutospacing="0" w:line="33" w:lineRule="atLeast"/>
              <w:ind w:firstLineChars="200" w:firstLine="420"/>
              <w:jc w:val="both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2.有2年及以上“放管服”改革、或政务服务与管理、或优化营商环境相关工作经历。</w:t>
            </w:r>
          </w:p>
        </w:tc>
      </w:tr>
    </w:tbl>
    <w:p w:rsidR="00D23CB0" w:rsidRDefault="00D23CB0">
      <w:bookmarkStart w:id="0" w:name="_GoBack"/>
      <w:bookmarkEnd w:id="0"/>
    </w:p>
    <w:sectPr w:rsidR="00D23CB0" w:rsidSect="003F16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AF"/>
    <w:rsid w:val="003F16AF"/>
    <w:rsid w:val="00D2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5579F-C321-4149-BEBD-036D92F3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F16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3F16A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Normal Indent"/>
    <w:basedOn w:val="a"/>
    <w:uiPriority w:val="99"/>
    <w:semiHidden/>
    <w:unhideWhenUsed/>
    <w:rsid w:val="003F16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2022-03-17T11:18:00Z</dcterms:created>
  <dcterms:modified xsi:type="dcterms:W3CDTF">2022-03-17T11:19:00Z</dcterms:modified>
</cp:coreProperties>
</file>