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附件</w:t>
      </w:r>
    </w:p>
    <w:tbl>
      <w:tblPr>
        <w:tblStyle w:val="6"/>
        <w:tblpPr w:leftFromText="180" w:rightFromText="180" w:vertAnchor="text" w:horzAnchor="page" w:tblpX="1105" w:tblpY="1266"/>
        <w:tblOverlap w:val="never"/>
        <w:tblW w:w="14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15"/>
        <w:gridCol w:w="1410"/>
        <w:gridCol w:w="2010"/>
        <w:gridCol w:w="1185"/>
        <w:gridCol w:w="1185"/>
        <w:gridCol w:w="163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现任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文字综合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30106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300803819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潘  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6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利辛县市场监督管理局胡集市场监督管理所四级主任科员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30107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300804120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范莹莹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46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临泉县医疗保障局医疗保障基金管理中心一级科员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安徽省总工会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44"/>
          <w:szCs w:val="44"/>
          <w:lang w:val="en-US" w:eastAsia="zh-CN"/>
        </w:rPr>
        <w:t>2021年度公开遴选公务员拟遴选人选名单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64D52"/>
    <w:rsid w:val="07722D1D"/>
    <w:rsid w:val="07E606B3"/>
    <w:rsid w:val="09E3106A"/>
    <w:rsid w:val="17AED835"/>
    <w:rsid w:val="207D6683"/>
    <w:rsid w:val="22C15EC4"/>
    <w:rsid w:val="299834C0"/>
    <w:rsid w:val="2CA76CBC"/>
    <w:rsid w:val="2D440D24"/>
    <w:rsid w:val="37379D3A"/>
    <w:rsid w:val="3F73FDA6"/>
    <w:rsid w:val="4EA788CD"/>
    <w:rsid w:val="55BFA360"/>
    <w:rsid w:val="56AA52FB"/>
    <w:rsid w:val="5CDE1DB9"/>
    <w:rsid w:val="5DEF4358"/>
    <w:rsid w:val="5ED7DD49"/>
    <w:rsid w:val="5FFFECB0"/>
    <w:rsid w:val="6FFBF40B"/>
    <w:rsid w:val="73BF327C"/>
    <w:rsid w:val="77FF7626"/>
    <w:rsid w:val="7A5D225D"/>
    <w:rsid w:val="7ABF5F98"/>
    <w:rsid w:val="7C3F2A11"/>
    <w:rsid w:val="7CFE8152"/>
    <w:rsid w:val="7FBC94FD"/>
    <w:rsid w:val="7FCB97D1"/>
    <w:rsid w:val="7FFC6A3E"/>
    <w:rsid w:val="7FFF74E6"/>
    <w:rsid w:val="7FFF8ACB"/>
    <w:rsid w:val="A3D78F72"/>
    <w:rsid w:val="ACF70B44"/>
    <w:rsid w:val="BEDB4F57"/>
    <w:rsid w:val="BFE35F35"/>
    <w:rsid w:val="C1FE759E"/>
    <w:rsid w:val="CDADF217"/>
    <w:rsid w:val="CF3FBA53"/>
    <w:rsid w:val="D0D21176"/>
    <w:rsid w:val="D5B30F1E"/>
    <w:rsid w:val="D5E2A99C"/>
    <w:rsid w:val="DB7F62FA"/>
    <w:rsid w:val="DEDF048A"/>
    <w:rsid w:val="DFAF4EA0"/>
    <w:rsid w:val="E39FDABA"/>
    <w:rsid w:val="E9FE7A61"/>
    <w:rsid w:val="F6C575B1"/>
    <w:rsid w:val="F777725C"/>
    <w:rsid w:val="F7FB966D"/>
    <w:rsid w:val="FBB7EA04"/>
    <w:rsid w:val="FE7BF685"/>
    <w:rsid w:val="FEF739AB"/>
    <w:rsid w:val="FEF760CE"/>
    <w:rsid w:val="FEFD4D98"/>
    <w:rsid w:val="FF59B84D"/>
    <w:rsid w:val="FFFBFB5F"/>
    <w:rsid w:val="FFFFE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2019-10-10T09:14:00Z</dcterms:created>
  <dc:creator>邹纪胜</dc:creator>
  <cp:lastModifiedBy>hby</cp:lastModifiedBy>
  <dcterms:modified xsi:type="dcterms:W3CDTF">2022-04-01T15:18:35Z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