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ESI仿宋-GB2312" w:hAnsi="CESI仿宋-GB2312" w:eastAsia="CESI仿宋-GB2312" w:cs="CESI仿宋-GB2312"/>
          <w:spacing w:val="0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="1855" w:tblpY="1140"/>
        <w:tblOverlap w:val="never"/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0"/>
        <w:gridCol w:w="4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20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取消招考计划职位的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6"/>
                <w:szCs w:val="36"/>
                <w:u w:val="none"/>
                <w:lang w:val="en" w:eastAsia="zh-CN" w:bidi="ar"/>
              </w:rPr>
              <w:t>已审核通过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报考人员名单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公开遴选公务员（参照管理单位工作人员）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杨宝忠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雨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董晓瞳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姜中元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晶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二、择优选拔科级干部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汪锦星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灏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张新翊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铖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  璐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王思甜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星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瑾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00255</w:t>
            </w:r>
          </w:p>
        </w:tc>
      </w:tr>
    </w:tbl>
    <w:p>
      <w:pPr>
        <w:jc w:val="both"/>
        <w:rPr>
          <w:rFonts w:hint="default" w:ascii="CESI仿宋-GB2312" w:hAnsi="CESI仿宋-GB2312" w:eastAsia="CESI仿宋-GB2312" w:cs="CESI仿宋-GB2312"/>
          <w:spacing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pacing w:val="0"/>
          <w:sz w:val="32"/>
          <w:szCs w:val="32"/>
          <w:lang w:val="en-US" w:eastAsia="zh-CN"/>
        </w:rPr>
        <w:t>附件2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1349D"/>
    <w:rsid w:val="4AA1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2022-05-19T12:02:00Z</dcterms:created>
  <dc:creator>Administrator</dc:creator>
  <cp:lastModifiedBy>Administrator</cp:lastModifiedBy>
  <dcterms:modified xsi:type="dcterms:W3CDTF">2022-05-19T12:03:13Z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FFA52F1E1D3043D9AC174965848124E0</vt:lpwstr>
  </property>
</Properties>
</file>