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eastAsia="仿宋_GB2312" w:cs="黑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hint="eastAsia" w:ascii="宋体" w:hAnsi="宋体" w:cs="黑体"/>
          <w:b/>
          <w:bCs/>
          <w:sz w:val="28"/>
          <w:szCs w:val="28"/>
          <w:lang w:val="en-US" w:eastAsia="zh-CN"/>
        </w:rPr>
        <w:t>4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>考生面试纪律与注意事项</w:t>
      </w:r>
    </w:p>
    <w:p>
      <w:pPr>
        <w:spacing w:line="56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</w:pPr>
    </w:p>
    <w:p>
      <w:pPr>
        <w:spacing w:line="560" w:lineRule="exact"/>
        <w:ind w:firstLine="684" w:firstLineChars="200"/>
        <w:jc w:val="left"/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1.考生于6月23日上午8：00之前，持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  <w:lang w:val="en-US" w:eastAsia="zh-CN"/>
        </w:rPr>
        <w:t>本人有效身份证件原件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（具体指有效期内的以下四类证件之一：第二代身份证、临时身份证、带本人照片的户籍证明、护照）、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  <w:lang w:val="en-US" w:eastAsia="zh-CN"/>
        </w:rPr>
        <w:t>笔试准考证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  <w:lang w:val="en-US" w:eastAsia="zh-CN"/>
        </w:rPr>
        <w:t>面试通知书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color w:val="000000"/>
          <w:spacing w:val="21"/>
          <w:kern w:val="0"/>
          <w:szCs w:val="30"/>
          <w:u w:val="single"/>
          <w:shd w:val="clear" w:color="auto" w:fill="FFFFFF"/>
          <w:lang w:val="en-US" w:eastAsia="zh-CN"/>
        </w:rPr>
        <w:t>考前48小时内核酸检测阴性证明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准时到考点门口进行相关证件查验，并测量体温。8:00之前所有考生到考生候考室集合，迟到者视为自动放弃面试资格。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1．电子身份证不作为本次考试的有效证件。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2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．遵守考场封闭管理规定，进入考点必须关闭手机等一切通讯工具、电子设备，并主动上交候考工作人员，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面试过程中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如发现携带，即取消面试资格。面试结束取回，离开考场才能开启。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．严禁考生家长及与考生具备回避关系的亲朋好友进入警戒区内，违者取消该考生面试资格。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4．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听从考点工作人员安排，在指定的区域内按规定活动，按抽签顺序依次进入考场面试。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5．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不得穿有职业特征的服装，不得携带除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保密信封（内有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身份证、笔试准考证、抽签条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）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外的其它任何物品或者佩戴手表或饰品进入面试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室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。答题时向评委报告面试序号，不得以任何方式向评委或考场内工作人员透露本人姓名、籍贯和工作单位等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与身份有关的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信息。违者按零分处理。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6．面试时间为10分钟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。主评委不念试题，从主评委宣布“计时开始”起计时，时间只剩1分钟时，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计时器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发出提示音。面试时间到，计时员报告“时间到”，考生应立即终止答题。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7．考生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抽签后，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在抽签条写上本人的姓名和报考岗位。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将抽签条连同有效身份证件、笔试准考证装入信封密封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后自行保管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。严禁泄露抽签号、交换抽签条，违者按零分处理。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进入面试室后，将保密信封交面试室监督员。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8．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考生不能在面试题签上写字或做标记，面试结束后，不得带走或损毁面试题签。到指定地点等候本人面试成绩，须保持安静，不得泄露面试试题信息。得到成绩后须立即离场，不在考点内逗留。</w:t>
      </w:r>
    </w:p>
    <w:p>
      <w:pPr>
        <w:spacing w:line="560" w:lineRule="exact"/>
        <w:ind w:firstLine="684" w:firstLineChars="200"/>
        <w:jc w:val="left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9．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不得做其他违反考试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纪律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的事情，若有违反，按《事业单位公开招聘违纪违规行为处理规定》（人社部35号令）进行处理。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5" w:afterAutospacing="0"/>
        <w:ind w:left="0" w:right="0" w:firstLine="0"/>
        <w:jc w:val="left"/>
      </w:pP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 xml:space="preserve">    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0．</w:t>
      </w:r>
      <w:r>
        <w:rPr>
          <w:rFonts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报考人员须严格履行防疫义务，按照《</w:t>
      </w:r>
      <w:r>
        <w:rPr>
          <w:rFonts w:hint="eastAsia"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2022年嘉禾县公开遴选和公开选聘工作人员笔试成绩及</w:t>
      </w:r>
      <w:r>
        <w:rPr>
          <w:rFonts w:hint="default"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面试公告</w:t>
      </w:r>
      <w:r>
        <w:rPr>
          <w:rFonts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》要求，落实防疫措施，提供相关证明，配合做好防疫检查和处置等相关工作。不配合工作人员进行防疫检测、询问、排查、送诊等造成严重后果的，取消其相应资格，并记入事业单位公开招聘考试诚信</w:t>
      </w:r>
      <w:r>
        <w:rPr>
          <w:rFonts w:hint="eastAsia"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档案，</w:t>
      </w:r>
      <w:r>
        <w:rPr>
          <w:rFonts w:ascii="仿宋" w:hAnsi="仿宋" w:eastAsia="仿宋" w:cs="Times New Roman"/>
          <w:color w:val="000000"/>
          <w:spacing w:val="21"/>
          <w:kern w:val="0"/>
          <w:sz w:val="30"/>
          <w:szCs w:val="30"/>
          <w:shd w:val="clear" w:color="auto" w:fill="FFFFFF"/>
          <w:lang w:val="en-US" w:eastAsia="zh-CN" w:bidi="ar-SA"/>
        </w:rPr>
        <w:t>如有违法行为，将依法追究其法律责任。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zQzMTdlMjExZThiM2MyYzVlMjUzZDQ0OGNkOTcifQ=="/>
  </w:docVars>
  <w:rsids>
    <w:rsidRoot w:val="00397FCE"/>
    <w:rsid w:val="001B516B"/>
    <w:rsid w:val="001C60AF"/>
    <w:rsid w:val="00205800"/>
    <w:rsid w:val="00277183"/>
    <w:rsid w:val="00397FCE"/>
    <w:rsid w:val="00456B38"/>
    <w:rsid w:val="0046787F"/>
    <w:rsid w:val="004F036B"/>
    <w:rsid w:val="00580C17"/>
    <w:rsid w:val="00886714"/>
    <w:rsid w:val="00886CC6"/>
    <w:rsid w:val="00C41042"/>
    <w:rsid w:val="00C65810"/>
    <w:rsid w:val="00ED7D3D"/>
    <w:rsid w:val="00F21F3D"/>
    <w:rsid w:val="00F604FB"/>
    <w:rsid w:val="0A556461"/>
    <w:rsid w:val="0E7F4F45"/>
    <w:rsid w:val="13072CA9"/>
    <w:rsid w:val="180A3176"/>
    <w:rsid w:val="25F35C72"/>
    <w:rsid w:val="26404627"/>
    <w:rsid w:val="483B65A4"/>
    <w:rsid w:val="617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952</Words>
  <Characters>965</Characters>
  <Lines>6</Lines>
  <Paragraphs>1</Paragraphs>
  <TotalTime>16</TotalTime>
  <ScaleCrop>false</ScaleCrop>
  <LinksUpToDate>false</LinksUpToDate>
  <CharactersWithSpaces>969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2022-04-14T03:40:00Z</dcterms:created>
  <dc:creator>刘政 10.66.6.139</dc:creator>
  <cp:lastModifiedBy>黄建雄</cp:lastModifiedBy>
  <cp:lastPrinted>2022-06-22T08:45:48Z</cp:lastPrinted>
  <dcterms:modified xsi:type="dcterms:W3CDTF">2022-06-22T23:57:40Z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E91B119ED24A4E6AAB79AE791CBC0F9A</vt:lpwstr>
  </property>
</Properties>
</file>