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B" w:rsidRDefault="008844FB">
      <w:pPr>
        <w:autoSpaceDN w:val="0"/>
        <w:spacing w:after="150" w:line="300" w:lineRule="atLeast"/>
        <w:textAlignment w:val="baseline"/>
        <w:rPr>
          <w:rFonts w:ascii="仿宋_GB2312"/>
          <w:color w:val="333333"/>
          <w:sz w:val="32"/>
          <w:szCs w:val="32"/>
        </w:rPr>
      </w:pPr>
      <w:r>
        <w:rPr>
          <w:rFonts w:ascii="仿宋_GB2312" w:cs="宋体" w:hint="eastAsia"/>
          <w:color w:val="333333"/>
        </w:rPr>
        <w:t>附件</w:t>
      </w:r>
      <w:r>
        <w:rPr>
          <w:rFonts w:ascii="仿宋_GB2312" w:cs="仿宋_GB2312"/>
          <w:color w:val="333333"/>
        </w:rPr>
        <w:t>1.</w:t>
      </w:r>
    </w:p>
    <w:p w:rsidR="008844FB" w:rsidRDefault="008844FB">
      <w:pPr>
        <w:autoSpaceDN w:val="0"/>
        <w:spacing w:after="150" w:line="300" w:lineRule="atLeast"/>
        <w:jc w:val="center"/>
        <w:textAlignment w:val="baseline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2016</w:t>
      </w:r>
      <w:r>
        <w:rPr>
          <w:rFonts w:cs="宋体" w:hint="eastAsia"/>
          <w:b/>
          <w:bCs/>
          <w:color w:val="333333"/>
          <w:sz w:val="32"/>
          <w:szCs w:val="32"/>
        </w:rPr>
        <w:t>年玉溪市中级人民法院公开遴选（公开选调）工作人员岗位表</w:t>
      </w:r>
      <w:r>
        <w:rPr>
          <w:b/>
          <w:bCs/>
          <w:color w:val="333333"/>
          <w:sz w:val="32"/>
          <w:szCs w:val="32"/>
        </w:rPr>
        <w:t xml:space="preserve"> </w:t>
      </w:r>
    </w:p>
    <w:tbl>
      <w:tblPr>
        <w:tblW w:w="14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960"/>
        <w:gridCol w:w="1320"/>
        <w:gridCol w:w="735"/>
        <w:gridCol w:w="687"/>
        <w:gridCol w:w="794"/>
        <w:gridCol w:w="779"/>
        <w:gridCol w:w="740"/>
        <w:gridCol w:w="405"/>
        <w:gridCol w:w="1856"/>
        <w:gridCol w:w="750"/>
        <w:gridCol w:w="4260"/>
      </w:tblGrid>
      <w:tr w:rsidR="008844FB">
        <w:trPr>
          <w:trHeight w:val="361"/>
        </w:trPr>
        <w:tc>
          <w:tcPr>
            <w:tcW w:w="787" w:type="dxa"/>
            <w:vMerge w:val="restart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岗位代码</w:t>
            </w:r>
          </w:p>
        </w:tc>
        <w:tc>
          <w:tcPr>
            <w:tcW w:w="960" w:type="dxa"/>
            <w:vMerge w:val="restart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遴选（选调）单位</w:t>
            </w:r>
          </w:p>
        </w:tc>
        <w:tc>
          <w:tcPr>
            <w:tcW w:w="1320" w:type="dxa"/>
            <w:vMerge w:val="restart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遴选（选调）岗位及职务</w:t>
            </w:r>
          </w:p>
        </w:tc>
        <w:tc>
          <w:tcPr>
            <w:tcW w:w="735" w:type="dxa"/>
            <w:vMerge w:val="restart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遴选（选调）人数</w:t>
            </w:r>
          </w:p>
        </w:tc>
        <w:tc>
          <w:tcPr>
            <w:tcW w:w="687" w:type="dxa"/>
            <w:vMerge w:val="restart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性别</w:t>
            </w:r>
          </w:p>
        </w:tc>
        <w:tc>
          <w:tcPr>
            <w:tcW w:w="794" w:type="dxa"/>
            <w:vMerge w:val="restart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学历学位</w:t>
            </w:r>
          </w:p>
        </w:tc>
        <w:tc>
          <w:tcPr>
            <w:tcW w:w="1924" w:type="dxa"/>
            <w:gridSpan w:val="3"/>
            <w:vAlign w:val="center"/>
          </w:tcPr>
          <w:p w:rsidR="008844FB" w:rsidRDefault="008844FB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专业</w:t>
            </w:r>
          </w:p>
        </w:tc>
        <w:tc>
          <w:tcPr>
            <w:tcW w:w="1856" w:type="dxa"/>
            <w:vMerge w:val="restart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遴选（选调）范围</w:t>
            </w:r>
          </w:p>
        </w:tc>
        <w:tc>
          <w:tcPr>
            <w:tcW w:w="750" w:type="dxa"/>
            <w:vMerge w:val="restart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资格证书要求</w:t>
            </w:r>
          </w:p>
        </w:tc>
        <w:tc>
          <w:tcPr>
            <w:tcW w:w="4260" w:type="dxa"/>
            <w:vMerge w:val="restart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其它要求</w:t>
            </w:r>
          </w:p>
        </w:tc>
      </w:tr>
      <w:tr w:rsidR="008844FB">
        <w:trPr>
          <w:trHeight w:val="849"/>
        </w:trPr>
        <w:tc>
          <w:tcPr>
            <w:tcW w:w="787" w:type="dxa"/>
            <w:vMerge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</w:rPr>
            </w:pPr>
          </w:p>
        </w:tc>
        <w:tc>
          <w:tcPr>
            <w:tcW w:w="960" w:type="dxa"/>
            <w:vMerge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</w:rPr>
            </w:pPr>
          </w:p>
        </w:tc>
        <w:tc>
          <w:tcPr>
            <w:tcW w:w="1320" w:type="dxa"/>
            <w:vMerge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</w:rPr>
            </w:pPr>
          </w:p>
        </w:tc>
        <w:tc>
          <w:tcPr>
            <w:tcW w:w="735" w:type="dxa"/>
            <w:vMerge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</w:rPr>
            </w:pPr>
          </w:p>
        </w:tc>
        <w:tc>
          <w:tcPr>
            <w:tcW w:w="687" w:type="dxa"/>
            <w:vMerge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</w:rPr>
            </w:pPr>
          </w:p>
        </w:tc>
        <w:tc>
          <w:tcPr>
            <w:tcW w:w="794" w:type="dxa"/>
            <w:vMerge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</w:rPr>
            </w:pPr>
          </w:p>
        </w:tc>
        <w:tc>
          <w:tcPr>
            <w:tcW w:w="779" w:type="dxa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一级目录</w:t>
            </w:r>
          </w:p>
        </w:tc>
        <w:tc>
          <w:tcPr>
            <w:tcW w:w="740" w:type="dxa"/>
            <w:vAlign w:val="center"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二级目录</w:t>
            </w:r>
          </w:p>
        </w:tc>
        <w:tc>
          <w:tcPr>
            <w:tcW w:w="405" w:type="dxa"/>
            <w:vAlign w:val="center"/>
          </w:tcPr>
          <w:p w:rsidR="008844FB" w:rsidRDefault="008844FB">
            <w:pPr>
              <w:autoSpaceDN w:val="0"/>
              <w:spacing w:after="150" w:line="300" w:lineRule="atLeast"/>
              <w:textAlignment w:val="baseline"/>
              <w:rPr>
                <w:rFonts w:ascii="仿宋_GB2312"/>
                <w:b/>
                <w:bCs/>
                <w:color w:val="333333"/>
              </w:rPr>
            </w:pPr>
            <w:r>
              <w:rPr>
                <w:rFonts w:ascii="仿宋_GB2312" w:cs="宋体" w:hint="eastAsia"/>
                <w:b/>
                <w:bCs/>
                <w:color w:val="333333"/>
              </w:rPr>
              <w:t>专业</w:t>
            </w:r>
          </w:p>
        </w:tc>
        <w:tc>
          <w:tcPr>
            <w:tcW w:w="1856" w:type="dxa"/>
            <w:vMerge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</w:rPr>
            </w:pPr>
          </w:p>
        </w:tc>
        <w:tc>
          <w:tcPr>
            <w:tcW w:w="750" w:type="dxa"/>
            <w:vMerge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</w:rPr>
            </w:pPr>
          </w:p>
        </w:tc>
        <w:tc>
          <w:tcPr>
            <w:tcW w:w="4260" w:type="dxa"/>
            <w:vMerge/>
          </w:tcPr>
          <w:p w:rsidR="008844FB" w:rsidRDefault="008844FB">
            <w:pPr>
              <w:autoSpaceDN w:val="0"/>
              <w:spacing w:after="150" w:line="300" w:lineRule="atLeast"/>
              <w:jc w:val="center"/>
              <w:textAlignment w:val="baseline"/>
              <w:rPr>
                <w:rFonts w:ascii="仿宋_GB2312"/>
                <w:color w:val="333333"/>
              </w:rPr>
            </w:pPr>
          </w:p>
        </w:tc>
      </w:tr>
      <w:tr w:rsidR="008844FB">
        <w:trPr>
          <w:trHeight w:val="983"/>
        </w:trPr>
        <w:tc>
          <w:tcPr>
            <w:tcW w:w="787" w:type="dxa"/>
          </w:tcPr>
          <w:p w:rsidR="008844FB" w:rsidRDefault="008844FB">
            <w:pPr>
              <w:autoSpaceDN w:val="0"/>
              <w:spacing w:after="150" w:line="300" w:lineRule="atLeast"/>
              <w:jc w:val="lef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333333"/>
                <w:sz w:val="18"/>
                <w:szCs w:val="18"/>
              </w:rPr>
              <w:t xml:space="preserve"> 201611001</w:t>
            </w:r>
          </w:p>
        </w:tc>
        <w:tc>
          <w:tcPr>
            <w:tcW w:w="960" w:type="dxa"/>
            <w:vMerge w:val="restart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玉溪市中级人民法院</w:t>
            </w:r>
          </w:p>
        </w:tc>
        <w:tc>
          <w:tcPr>
            <w:tcW w:w="1320" w:type="dxa"/>
            <w:vAlign w:val="center"/>
          </w:tcPr>
          <w:p w:rsidR="008844FB" w:rsidRDefault="008844FB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玉溪市中级人民法院司法岗位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794" w:type="dxa"/>
            <w:vAlign w:val="center"/>
          </w:tcPr>
          <w:p w:rsidR="008844FB" w:rsidRDefault="008844FB">
            <w:pPr>
              <w:autoSpaceDN w:val="0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政法学</w:t>
            </w:r>
          </w:p>
        </w:tc>
        <w:tc>
          <w:tcPr>
            <w:tcW w:w="740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户籍在玉溪市范围内工作单位在玉溪市县区法院</w:t>
            </w:r>
          </w:p>
        </w:tc>
        <w:tc>
          <w:tcPr>
            <w:tcW w:w="750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司法考试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证</w:t>
            </w:r>
          </w:p>
        </w:tc>
        <w:tc>
          <w:tcPr>
            <w:tcW w:w="4260" w:type="dxa"/>
            <w:vAlign w:val="center"/>
          </w:tcPr>
          <w:p w:rsidR="008844FB" w:rsidRDefault="008844FB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公务员登记表，有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年以上基层工作经历，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年以上审判实践经验，有一定的证言和文字表达能力，年龄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周岁及以下。</w:t>
            </w:r>
          </w:p>
        </w:tc>
      </w:tr>
      <w:tr w:rsidR="008844FB">
        <w:trPr>
          <w:trHeight w:val="1158"/>
        </w:trPr>
        <w:tc>
          <w:tcPr>
            <w:tcW w:w="787" w:type="dxa"/>
            <w:vAlign w:val="center"/>
          </w:tcPr>
          <w:p w:rsidR="008844FB" w:rsidRDefault="008844FB">
            <w:pPr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仿宋_GB2312" w:cs="仿宋_GB2312"/>
                <w:color w:val="333333"/>
                <w:sz w:val="18"/>
                <w:szCs w:val="18"/>
              </w:rPr>
              <w:t xml:space="preserve"> 201611002</w:t>
            </w:r>
          </w:p>
        </w:tc>
        <w:tc>
          <w:tcPr>
            <w:tcW w:w="960" w:type="dxa"/>
            <w:vMerge/>
            <w:vAlign w:val="center"/>
          </w:tcPr>
          <w:p w:rsidR="008844FB" w:rsidRDefault="008844FB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844FB" w:rsidRDefault="008844FB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玉溪市中级人民法院司法岗位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94" w:type="dxa"/>
          </w:tcPr>
          <w:p w:rsidR="008844FB" w:rsidRDefault="008844FB"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政法学</w:t>
            </w:r>
          </w:p>
        </w:tc>
        <w:tc>
          <w:tcPr>
            <w:tcW w:w="740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户籍云南省范围内，工作单位在云南省各级法院</w:t>
            </w:r>
          </w:p>
        </w:tc>
        <w:tc>
          <w:tcPr>
            <w:tcW w:w="750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司法考试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证</w:t>
            </w:r>
          </w:p>
        </w:tc>
        <w:tc>
          <w:tcPr>
            <w:tcW w:w="4260" w:type="dxa"/>
            <w:vAlign w:val="center"/>
          </w:tcPr>
          <w:p w:rsidR="008844FB" w:rsidRDefault="008844FB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公务员登记表，有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年以上基层工作经历，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年以上审判实践经验，有一定的证言和文字表达能力，年龄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周岁及以下。</w:t>
            </w:r>
          </w:p>
        </w:tc>
      </w:tr>
      <w:tr w:rsidR="008844FB">
        <w:trPr>
          <w:trHeight w:val="1235"/>
        </w:trPr>
        <w:tc>
          <w:tcPr>
            <w:tcW w:w="787" w:type="dxa"/>
            <w:vAlign w:val="center"/>
          </w:tcPr>
          <w:p w:rsidR="008844FB" w:rsidRDefault="008844FB">
            <w:pPr>
              <w:rPr>
                <w:rFonts w:ascii="仿宋_GB2312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_GB2312" w:cs="仿宋_GB2312"/>
                <w:color w:val="333333"/>
                <w:sz w:val="18"/>
                <w:szCs w:val="18"/>
              </w:rPr>
              <w:t xml:space="preserve"> 201611003</w:t>
            </w:r>
            <w:bookmarkStart w:id="0" w:name="_GoBack"/>
            <w:bookmarkEnd w:id="0"/>
          </w:p>
        </w:tc>
        <w:tc>
          <w:tcPr>
            <w:tcW w:w="960" w:type="dxa"/>
            <w:vMerge/>
            <w:vAlign w:val="center"/>
          </w:tcPr>
          <w:p w:rsidR="008844FB" w:rsidRDefault="008844FB">
            <w:pPr>
              <w:jc w:val="center"/>
              <w:rPr>
                <w:rFonts w:ascii="仿宋_GB2312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844FB" w:rsidRDefault="008844FB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玉溪市中级人民法院司法岗位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7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94" w:type="dxa"/>
          </w:tcPr>
          <w:p w:rsidR="008844FB" w:rsidRDefault="008844FB"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普通高校本科及以上</w:t>
            </w:r>
          </w:p>
        </w:tc>
        <w:tc>
          <w:tcPr>
            <w:tcW w:w="779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政法学</w:t>
            </w:r>
          </w:p>
        </w:tc>
        <w:tc>
          <w:tcPr>
            <w:tcW w:w="740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856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户籍云南省范围内，工作单位在云南省各级法院</w:t>
            </w:r>
          </w:p>
        </w:tc>
        <w:tc>
          <w:tcPr>
            <w:tcW w:w="750" w:type="dxa"/>
            <w:vAlign w:val="center"/>
          </w:tcPr>
          <w:p w:rsidR="008844FB" w:rsidRDefault="008844FB">
            <w:pPr>
              <w:autoSpaceDN w:val="0"/>
              <w:jc w:val="center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司法考试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证</w:t>
            </w:r>
          </w:p>
        </w:tc>
        <w:tc>
          <w:tcPr>
            <w:tcW w:w="4260" w:type="dxa"/>
            <w:vAlign w:val="center"/>
          </w:tcPr>
          <w:p w:rsidR="008844FB" w:rsidRDefault="008844FB">
            <w:pPr>
              <w:autoSpaceDN w:val="0"/>
              <w:jc w:val="left"/>
              <w:textAlignment w:val="center"/>
              <w:rPr>
                <w:rFonts w:ascii="仿宋_GB2312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公务员登记表，有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年以上基层工作经历，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年以上审判实践经验，有一定的证言和文字表达能力，年龄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周岁及以下。</w:t>
            </w:r>
          </w:p>
        </w:tc>
      </w:tr>
    </w:tbl>
    <w:p w:rsidR="008844FB" w:rsidRDefault="008844FB">
      <w:pPr>
        <w:autoSpaceDN w:val="0"/>
        <w:spacing w:after="150" w:line="40" w:lineRule="exact"/>
        <w:textAlignment w:val="baseline"/>
        <w:rPr>
          <w:rFonts w:ascii="仿宋" w:eastAsia="仿宋" w:hAnsi="仿宋"/>
          <w:color w:val="333333"/>
          <w:sz w:val="32"/>
          <w:szCs w:val="32"/>
        </w:rPr>
      </w:pPr>
    </w:p>
    <w:p w:rsidR="008844FB" w:rsidRDefault="008844FB">
      <w:pPr>
        <w:autoSpaceDN w:val="0"/>
        <w:spacing w:after="150" w:line="40" w:lineRule="exact"/>
        <w:textAlignment w:val="baseline"/>
        <w:rPr>
          <w:rFonts w:ascii="仿宋" w:eastAsia="仿宋" w:hAnsi="仿宋"/>
          <w:color w:val="333333"/>
          <w:sz w:val="32"/>
          <w:szCs w:val="32"/>
        </w:rPr>
      </w:pPr>
    </w:p>
    <w:p w:rsidR="008844FB" w:rsidRDefault="008844FB">
      <w:pPr>
        <w:autoSpaceDN w:val="0"/>
        <w:spacing w:after="150" w:line="300" w:lineRule="atLeast"/>
        <w:textAlignment w:val="baseline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24"/>
          <w:szCs w:val="24"/>
        </w:rPr>
        <w:t>说明：年龄</w:t>
      </w:r>
      <w:r>
        <w:rPr>
          <w:rFonts w:ascii="仿宋" w:eastAsia="仿宋" w:hAnsi="仿宋" w:cs="仿宋"/>
          <w:b/>
          <w:bCs/>
          <w:color w:val="333333"/>
          <w:sz w:val="24"/>
          <w:szCs w:val="24"/>
        </w:rPr>
        <w:t>35</w:t>
      </w:r>
      <w:r>
        <w:rPr>
          <w:rFonts w:ascii="仿宋" w:eastAsia="仿宋" w:hAnsi="仿宋" w:cs="仿宋" w:hint="eastAsia"/>
          <w:b/>
          <w:bCs/>
          <w:color w:val="333333"/>
          <w:sz w:val="24"/>
          <w:szCs w:val="24"/>
        </w:rPr>
        <w:t>周岁及以下（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1981"/>
        </w:smartTagPr>
        <w:r>
          <w:rPr>
            <w:rFonts w:ascii="仿宋" w:eastAsia="仿宋" w:hAnsi="仿宋" w:cs="仿宋"/>
            <w:b/>
            <w:bCs/>
            <w:color w:val="333333"/>
            <w:sz w:val="24"/>
            <w:szCs w:val="24"/>
          </w:rPr>
          <w:t>1981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  <w:szCs w:val="24"/>
          </w:rPr>
          <w:t>年</w:t>
        </w:r>
        <w:r>
          <w:rPr>
            <w:rFonts w:ascii="仿宋" w:eastAsia="仿宋" w:hAnsi="仿宋" w:cs="仿宋"/>
            <w:b/>
            <w:bCs/>
            <w:color w:val="333333"/>
            <w:sz w:val="24"/>
            <w:szCs w:val="24"/>
          </w:rPr>
          <w:t>8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  <w:szCs w:val="24"/>
          </w:rPr>
          <w:t>月</w:t>
        </w:r>
        <w:r>
          <w:rPr>
            <w:rFonts w:ascii="仿宋" w:eastAsia="仿宋" w:hAnsi="仿宋" w:cs="仿宋"/>
            <w:b/>
            <w:bCs/>
            <w:color w:val="333333"/>
            <w:sz w:val="24"/>
            <w:szCs w:val="24"/>
          </w:rPr>
          <w:t>15</w:t>
        </w:r>
        <w:r>
          <w:rPr>
            <w:rFonts w:ascii="仿宋" w:eastAsia="仿宋" w:hAnsi="仿宋" w:cs="仿宋" w:hint="eastAsia"/>
            <w:b/>
            <w:bCs/>
            <w:color w:val="333333"/>
            <w:sz w:val="24"/>
            <w:szCs w:val="24"/>
          </w:rPr>
          <w:t>日</w:t>
        </w:r>
      </w:smartTag>
      <w:r>
        <w:rPr>
          <w:rFonts w:ascii="仿宋" w:eastAsia="仿宋" w:hAnsi="仿宋" w:cs="仿宋" w:hint="eastAsia"/>
          <w:b/>
          <w:bCs/>
          <w:color w:val="333333"/>
          <w:sz w:val="24"/>
          <w:szCs w:val="24"/>
        </w:rPr>
        <w:t>以后出生）</w:t>
      </w:r>
      <w:r>
        <w:rPr>
          <w:rFonts w:ascii="仿宋" w:eastAsia="仿宋" w:hAnsi="仿宋" w:cs="仿宋"/>
          <w:b/>
          <w:bCs/>
          <w:color w:val="333333"/>
          <w:sz w:val="24"/>
          <w:szCs w:val="24"/>
        </w:rPr>
        <w:t xml:space="preserve"> </w:t>
      </w:r>
    </w:p>
    <w:p w:rsidR="008844FB" w:rsidRDefault="008844FB"/>
    <w:sectPr w:rsidR="008844FB" w:rsidSect="00EA3951">
      <w:footerReference w:type="default" r:id="rId6"/>
      <w:pgSz w:w="16838" w:h="11906" w:orient="landscape"/>
      <w:pgMar w:top="130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4FB" w:rsidRDefault="008844FB" w:rsidP="00EA3951">
      <w:r>
        <w:separator/>
      </w:r>
    </w:p>
  </w:endnote>
  <w:endnote w:type="continuationSeparator" w:id="0">
    <w:p w:rsidR="008844FB" w:rsidRDefault="008844FB" w:rsidP="00E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FB" w:rsidRDefault="008844FB">
    <w:pPr>
      <w:pStyle w:val="Footer"/>
      <w:jc w:val="center"/>
      <w:rPr>
        <w:rFonts w:cs="Times New Roman"/>
      </w:rPr>
    </w:pPr>
    <w:fldSimple w:instr="PAGE   \* MERGEFORMAT">
      <w:r w:rsidRPr="00752EB6">
        <w:rPr>
          <w:noProof/>
          <w:lang w:val="zh-CN"/>
        </w:rPr>
        <w:t>1</w:t>
      </w:r>
    </w:fldSimple>
  </w:p>
  <w:p w:rsidR="008844FB" w:rsidRDefault="008844F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4FB" w:rsidRDefault="008844FB" w:rsidP="00EA3951">
      <w:r>
        <w:separator/>
      </w:r>
    </w:p>
  </w:footnote>
  <w:footnote w:type="continuationSeparator" w:id="0">
    <w:p w:rsidR="008844FB" w:rsidRDefault="008844FB" w:rsidP="00EA3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447"/>
    <w:rsid w:val="00004F23"/>
    <w:rsid w:val="000676A8"/>
    <w:rsid w:val="00093FF0"/>
    <w:rsid w:val="00095A85"/>
    <w:rsid w:val="001434A7"/>
    <w:rsid w:val="00144405"/>
    <w:rsid w:val="001549B0"/>
    <w:rsid w:val="001643A9"/>
    <w:rsid w:val="001A432D"/>
    <w:rsid w:val="003A1447"/>
    <w:rsid w:val="004521FE"/>
    <w:rsid w:val="00473B81"/>
    <w:rsid w:val="00476D8F"/>
    <w:rsid w:val="004817B8"/>
    <w:rsid w:val="00495F76"/>
    <w:rsid w:val="004B298A"/>
    <w:rsid w:val="004B4233"/>
    <w:rsid w:val="004E7CA4"/>
    <w:rsid w:val="00504C79"/>
    <w:rsid w:val="00583B1B"/>
    <w:rsid w:val="00601A88"/>
    <w:rsid w:val="00602044"/>
    <w:rsid w:val="00661310"/>
    <w:rsid w:val="006E75A6"/>
    <w:rsid w:val="006F32FC"/>
    <w:rsid w:val="00703649"/>
    <w:rsid w:val="00752EB6"/>
    <w:rsid w:val="0075638E"/>
    <w:rsid w:val="00777E54"/>
    <w:rsid w:val="007C1EB1"/>
    <w:rsid w:val="008267C8"/>
    <w:rsid w:val="0086406B"/>
    <w:rsid w:val="00870A63"/>
    <w:rsid w:val="008844FB"/>
    <w:rsid w:val="00902A3F"/>
    <w:rsid w:val="00941392"/>
    <w:rsid w:val="00966F61"/>
    <w:rsid w:val="009B27DC"/>
    <w:rsid w:val="009B6826"/>
    <w:rsid w:val="00A11071"/>
    <w:rsid w:val="00A133EF"/>
    <w:rsid w:val="00A26A52"/>
    <w:rsid w:val="00B85569"/>
    <w:rsid w:val="00B936A7"/>
    <w:rsid w:val="00CB3293"/>
    <w:rsid w:val="00D64E85"/>
    <w:rsid w:val="00DD14E2"/>
    <w:rsid w:val="00E46DC9"/>
    <w:rsid w:val="00E75B99"/>
    <w:rsid w:val="00E77B5B"/>
    <w:rsid w:val="00EA3951"/>
    <w:rsid w:val="00F96A11"/>
    <w:rsid w:val="3CCF1625"/>
    <w:rsid w:val="611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395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395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A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39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87</Words>
  <Characters>496</Characters>
  <Application>Microsoft Office Outlook</Application>
  <DocSecurity>0</DocSecurity>
  <Lines>0</Lines>
  <Paragraphs>0</Paragraphs>
  <ScaleCrop>false</ScaleCrop>
  <Company>www.deepin.net.cn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zjx</dc:creator>
  <cp:keywords/>
  <dc:description/>
  <cp:lastModifiedBy>Kimmy</cp:lastModifiedBy>
  <cp:revision>8</cp:revision>
  <dcterms:created xsi:type="dcterms:W3CDTF">2016-08-08T09:38:00Z</dcterms:created>
  <dcterms:modified xsi:type="dcterms:W3CDTF">2016-08-09T08:20:00Z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