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/>
          <w:sz w:val="44"/>
        </w:rPr>
      </w:pPr>
      <w:r>
        <w:rPr>
          <w:rFonts w:hint="eastAsia" w:ascii="宋体"/>
          <w:sz w:val="44"/>
        </w:rPr>
        <w:t>深圳市政协机关选调公务员报名表</w:t>
      </w:r>
    </w:p>
    <w:p>
      <w:pPr>
        <w:jc w:val="center"/>
        <w:rPr>
          <w:rFonts w:ascii="宋体"/>
          <w:b/>
          <w:sz w:val="18"/>
        </w:rPr>
      </w:pPr>
    </w:p>
    <w:tbl>
      <w:tblPr>
        <w:tblStyle w:val="5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>　岁</w:t>
            </w:r>
            <w: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（近期大1寸正面免冠彩色照片，附电子版）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出生</w:t>
            </w:r>
            <w:bookmarkStart w:id="0" w:name="_GoBack"/>
            <w:bookmarkEnd w:id="0"/>
            <w:r>
              <w:rPr>
                <w:rFonts w:hint="eastAsia"/>
              </w:rPr>
              <w:t>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党派及加入时间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任现级别时间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全 日 制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3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（注：只填写2013、2014、2015年考核结果）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（请注明配偶子女是否移居境外或具有境外居留权的情况）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本人已详细阅读了选调公告的相关要求，保证填报资料真实准确，如因个人原因填报失实或不符合选调条件而被取消选调资格的，由本人负责。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 本人签名：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2016年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sz w:val="24"/>
          <w:szCs w:val="24"/>
        </w:rPr>
        <w:t>注：1、本表可在深圳市考试院、深圳组工在线、深圳市政协门户网站下载，请填写后将word文档发送至szzxrsc@163.com，邮件标题写个人姓名。2、</w:t>
      </w:r>
      <w:r>
        <w:rPr>
          <w:sz w:val="24"/>
          <w:szCs w:val="24"/>
        </w:rPr>
        <w:t>工作单位、部门及所任职务要填写全称。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以上各项必填，否则无效。4、A4纸双面打印，一式两份。</w:t>
      </w:r>
    </w:p>
    <w:sectPr>
      <w:footerReference r:id="rId3" w:type="default"/>
      <w:footerReference r:id="rId4" w:type="even"/>
      <w:pgSz w:w="11906" w:h="16838"/>
      <w:pgMar w:top="1871" w:right="1304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02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yuri</dc:creator>
  <cp:lastModifiedBy>yuri</cp:lastModifiedBy>
  <dcterms:modified xsi:type="dcterms:W3CDTF">2016-12-06T04:53:02Z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