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FF" w:rsidRPr="00065444" w:rsidRDefault="00517AFF" w:rsidP="00065444">
      <w:pPr>
        <w:rPr>
          <w:rFonts w:ascii="仿宋_GB2312" w:cs="方正小标宋简体"/>
        </w:rPr>
      </w:pPr>
      <w:r w:rsidRPr="00065444">
        <w:rPr>
          <w:rFonts w:ascii="仿宋_GB2312" w:cs="方正小标宋简体" w:hint="eastAsia"/>
        </w:rPr>
        <w:t>附件</w:t>
      </w:r>
      <w:r w:rsidRPr="00065444">
        <w:rPr>
          <w:rFonts w:ascii="仿宋_GB2312" w:cs="方正小标宋简体"/>
        </w:rPr>
        <w:t>3</w:t>
      </w:r>
    </w:p>
    <w:p w:rsidR="00517AFF" w:rsidRPr="00782867" w:rsidRDefault="00517AFF" w:rsidP="00782867">
      <w:pPr>
        <w:jc w:val="center"/>
        <w:rPr>
          <w:rFonts w:ascii="方正小标宋简体" w:eastAsia="方正小标宋简体"/>
          <w:sz w:val="36"/>
          <w:szCs w:val="36"/>
        </w:rPr>
      </w:pPr>
      <w:r w:rsidRPr="00AF02C4">
        <w:rPr>
          <w:rFonts w:ascii="方正小标宋简体" w:eastAsia="方正小标宋简体" w:cs="方正小标宋简体" w:hint="eastAsia"/>
          <w:sz w:val="36"/>
          <w:szCs w:val="36"/>
        </w:rPr>
        <w:t>江门市及江门</w:t>
      </w:r>
      <w:r>
        <w:rPr>
          <w:rFonts w:ascii="方正小标宋简体" w:eastAsia="方正小标宋简体" w:cs="方正小标宋简体" w:hint="eastAsia"/>
          <w:sz w:val="36"/>
          <w:szCs w:val="36"/>
        </w:rPr>
        <w:t>国家</w:t>
      </w:r>
      <w:r w:rsidRPr="00AF02C4">
        <w:rPr>
          <w:rFonts w:ascii="方正小标宋简体" w:eastAsia="方正小标宋简体" w:cs="方正小标宋简体" w:hint="eastAsia"/>
          <w:sz w:val="36"/>
          <w:szCs w:val="36"/>
        </w:rPr>
        <w:t>高新区（江海区）</w:t>
      </w:r>
      <w:r>
        <w:rPr>
          <w:rFonts w:ascii="方正小标宋简体" w:eastAsia="方正小标宋简体" w:cs="方正小标宋简体" w:hint="eastAsia"/>
          <w:sz w:val="36"/>
          <w:szCs w:val="36"/>
        </w:rPr>
        <w:t>简介</w:t>
      </w:r>
    </w:p>
    <w:p w:rsidR="00517AFF" w:rsidRPr="00AF02C4" w:rsidRDefault="00517AFF" w:rsidP="00065444">
      <w:pPr>
        <w:ind w:firstLineChars="200" w:firstLine="31680"/>
      </w:pPr>
    </w:p>
    <w:p w:rsidR="00517AFF" w:rsidRPr="00AF02C4" w:rsidRDefault="00517AFF" w:rsidP="00065444">
      <w:pPr>
        <w:ind w:firstLineChars="200" w:firstLine="31680"/>
        <w:rPr>
          <w:rFonts w:ascii="黑体" w:eastAsia="黑体" w:hAnsi="黑体"/>
        </w:rPr>
      </w:pPr>
      <w:r w:rsidRPr="00AF02C4">
        <w:rPr>
          <w:rFonts w:ascii="黑体" w:eastAsia="黑体" w:hAnsi="黑体" w:cs="黑体" w:hint="eastAsia"/>
        </w:rPr>
        <w:t>一、江门市</w:t>
      </w:r>
      <w:r>
        <w:rPr>
          <w:rFonts w:ascii="黑体" w:eastAsia="黑体" w:hAnsi="黑体" w:cs="黑体" w:hint="eastAsia"/>
        </w:rPr>
        <w:t>简介</w:t>
      </w:r>
    </w:p>
    <w:p w:rsidR="00517AFF" w:rsidRPr="000823C7" w:rsidRDefault="00517AFF" w:rsidP="00065444">
      <w:pPr>
        <w:ind w:firstLineChars="200" w:firstLine="31680"/>
        <w:rPr>
          <w:rFonts w:cs="仿宋_GB2312"/>
        </w:rPr>
      </w:pPr>
      <w:r w:rsidRPr="000823C7">
        <w:rPr>
          <w:rFonts w:cs="仿宋_GB2312" w:hint="eastAsia"/>
        </w:rPr>
        <w:t>江门市毗邻港澳，是珠三角西岸的中心城市之一，面积</w:t>
      </w:r>
      <w:r w:rsidRPr="000823C7">
        <w:t>9505</w:t>
      </w:r>
      <w:r w:rsidRPr="000823C7">
        <w:rPr>
          <w:rFonts w:cs="仿宋_GB2312" w:hint="eastAsia"/>
        </w:rPr>
        <w:t>平方公里，人口</w:t>
      </w:r>
      <w:r w:rsidRPr="000823C7">
        <w:t>449</w:t>
      </w:r>
      <w:r w:rsidRPr="000823C7">
        <w:rPr>
          <w:rFonts w:cs="仿宋_GB2312" w:hint="eastAsia"/>
        </w:rPr>
        <w:t>万。江门是著名侨乡，祖籍江门的华侨华人</w:t>
      </w:r>
      <w:r w:rsidRPr="000823C7">
        <w:t>400</w:t>
      </w:r>
      <w:r w:rsidRPr="000823C7">
        <w:rPr>
          <w:rFonts w:cs="仿宋_GB2312" w:hint="eastAsia"/>
        </w:rPr>
        <w:t>多万，遍布世界</w:t>
      </w:r>
      <w:r w:rsidRPr="000823C7">
        <w:t>107</w:t>
      </w:r>
      <w:r w:rsidRPr="000823C7">
        <w:rPr>
          <w:rFonts w:cs="仿宋_GB2312" w:hint="eastAsia"/>
        </w:rPr>
        <w:t>个国家和地区，代表人物有美国前任驻华大使骆家辉、澳门特别行政区长官崔世安等。江门人杰地灵，文化底蕴深厚，哺育了</w:t>
      </w:r>
      <w:bookmarkStart w:id="0" w:name="_GoBack"/>
      <w:bookmarkEnd w:id="0"/>
      <w:r w:rsidRPr="000823C7">
        <w:rPr>
          <w:rFonts w:cs="仿宋_GB2312" w:hint="eastAsia"/>
        </w:rPr>
        <w:t>近代维新派代表人物梁启超、爱国侨领司徒美堂、国学大师陈垣等著名人物。祖籍江门的两院院士</w:t>
      </w:r>
      <w:r w:rsidRPr="000823C7">
        <w:t>32</w:t>
      </w:r>
      <w:r w:rsidRPr="000823C7">
        <w:rPr>
          <w:rFonts w:cs="仿宋_GB2312" w:hint="eastAsia"/>
        </w:rPr>
        <w:t>名。</w:t>
      </w:r>
      <w:r w:rsidRPr="000823C7">
        <w:rPr>
          <w:rFonts w:cs="仿宋_GB2312"/>
        </w:rPr>
        <w:t xml:space="preserve"> </w:t>
      </w:r>
      <w:r w:rsidRPr="000823C7">
        <w:rPr>
          <w:rFonts w:cs="仿宋_GB2312" w:hint="eastAsia"/>
        </w:rPr>
        <w:t>江门是“全国文明城市”，先后获得“中国优秀旅游城市”、“国家园林城市”、“国家卫生城市”、“国家环保模范城市”等称号。</w:t>
      </w:r>
    </w:p>
    <w:p w:rsidR="00517AFF" w:rsidRPr="000823C7" w:rsidRDefault="00517AFF" w:rsidP="00065444">
      <w:pPr>
        <w:ind w:firstLineChars="200" w:firstLine="31680"/>
      </w:pPr>
      <w:r w:rsidRPr="000823C7">
        <w:rPr>
          <w:rFonts w:cs="仿宋_GB2312" w:hint="eastAsia"/>
        </w:rPr>
        <w:t>近年来，江门市牢固树立“发展是硬道理，不发展就没有出路”的发展理念，解放思想，改革创新，真抓实干，主动跳出江门谋划江门发展，坚持“东提西进、同城共融”，打造</w:t>
      </w:r>
      <w:r>
        <w:rPr>
          <w:rFonts w:cs="仿宋_GB2312" w:hint="eastAsia"/>
        </w:rPr>
        <w:t>“</w:t>
      </w:r>
      <w:r w:rsidRPr="000823C7">
        <w:rPr>
          <w:rFonts w:cs="仿宋_GB2312" w:hint="eastAsia"/>
        </w:rPr>
        <w:t>三心</w:t>
      </w:r>
      <w:r>
        <w:rPr>
          <w:rFonts w:cs="仿宋_GB2312" w:hint="eastAsia"/>
        </w:rPr>
        <w:t>”</w:t>
      </w:r>
      <w:r w:rsidRPr="000823C7">
        <w:rPr>
          <w:rFonts w:cs="仿宋_GB2312" w:hint="eastAsia"/>
        </w:rPr>
        <w:t>（经济中心、创新中心、城市中心），建设“三门”（开放之门、方便之门、辐射之门），推动全市经济社会持续健康稳步发展。</w:t>
      </w:r>
      <w:r w:rsidRPr="000823C7">
        <w:t>2015</w:t>
      </w:r>
      <w:r w:rsidRPr="000823C7">
        <w:rPr>
          <w:rFonts w:cs="仿宋_GB2312" w:hint="eastAsia"/>
        </w:rPr>
        <w:t>年全市生产总值突破</w:t>
      </w:r>
      <w:r w:rsidRPr="000823C7">
        <w:t>2240</w:t>
      </w:r>
      <w:r w:rsidRPr="000823C7">
        <w:rPr>
          <w:rFonts w:cs="仿宋_GB2312" w:hint="eastAsia"/>
        </w:rPr>
        <w:t>亿元，固定资产投资达</w:t>
      </w:r>
      <w:r w:rsidRPr="000823C7">
        <w:t>1307</w:t>
      </w:r>
      <w:r w:rsidRPr="000823C7">
        <w:rPr>
          <w:rFonts w:cs="仿宋_GB2312" w:hint="eastAsia"/>
        </w:rPr>
        <w:t>亿元，地方公共财政预算收入突破</w:t>
      </w:r>
      <w:r w:rsidRPr="000823C7">
        <w:t>198.98</w:t>
      </w:r>
      <w:r w:rsidRPr="000823C7">
        <w:rPr>
          <w:rFonts w:cs="仿宋_GB2312" w:hint="eastAsia"/>
        </w:rPr>
        <w:t>亿元。</w:t>
      </w:r>
    </w:p>
    <w:p w:rsidR="00517AFF" w:rsidRPr="000823C7" w:rsidRDefault="00517AFF" w:rsidP="00065444">
      <w:pPr>
        <w:ind w:firstLineChars="200" w:firstLine="31680"/>
      </w:pPr>
      <w:r w:rsidRPr="000823C7">
        <w:rPr>
          <w:rFonts w:ascii="黑体" w:eastAsia="黑体" w:hAnsi="黑体" w:cs="黑体" w:hint="eastAsia"/>
        </w:rPr>
        <w:t>二、江门</w:t>
      </w:r>
      <w:r>
        <w:rPr>
          <w:rFonts w:ascii="黑体" w:eastAsia="黑体" w:hAnsi="黑体" w:cs="黑体" w:hint="eastAsia"/>
        </w:rPr>
        <w:t>国家</w:t>
      </w:r>
      <w:r w:rsidRPr="000823C7">
        <w:rPr>
          <w:rFonts w:ascii="黑体" w:eastAsia="黑体" w:hAnsi="黑体" w:cs="黑体" w:hint="eastAsia"/>
        </w:rPr>
        <w:t>高新区（江海区）</w:t>
      </w:r>
      <w:r>
        <w:rPr>
          <w:rFonts w:ascii="黑体" w:eastAsia="黑体" w:hAnsi="黑体" w:cs="黑体" w:hint="eastAsia"/>
        </w:rPr>
        <w:t>简介</w:t>
      </w:r>
    </w:p>
    <w:p w:rsidR="00517AFF" w:rsidRPr="000823C7" w:rsidRDefault="00517AFF" w:rsidP="00065444">
      <w:pPr>
        <w:ind w:firstLineChars="200" w:firstLine="31680"/>
      </w:pPr>
      <w:r w:rsidRPr="006851F6">
        <w:rPr>
          <w:rFonts w:ascii="黑体" w:eastAsia="黑体" w:cs="仿宋_GB2312" w:hint="eastAsia"/>
        </w:rPr>
        <w:t>高新区发展概况：</w:t>
      </w:r>
      <w:r w:rsidRPr="000823C7">
        <w:rPr>
          <w:rFonts w:cs="仿宋_GB2312" w:hint="eastAsia"/>
        </w:rPr>
        <w:t>江门高新区</w:t>
      </w:r>
      <w:r w:rsidRPr="000823C7">
        <w:t>1992</w:t>
      </w:r>
      <w:r w:rsidRPr="000823C7">
        <w:rPr>
          <w:rFonts w:cs="仿宋_GB2312" w:hint="eastAsia"/>
        </w:rPr>
        <w:t>年成立，可开发面积</w:t>
      </w:r>
      <w:r w:rsidRPr="000823C7">
        <w:t>33</w:t>
      </w:r>
      <w:r w:rsidRPr="000823C7">
        <w:rPr>
          <w:rFonts w:cs="仿宋_GB2312" w:hint="eastAsia"/>
        </w:rPr>
        <w:t>平方公里，其中首期开发</w:t>
      </w:r>
      <w:r w:rsidRPr="000823C7">
        <w:t>18</w:t>
      </w:r>
      <w:r w:rsidRPr="000823C7">
        <w:rPr>
          <w:rFonts w:cs="仿宋_GB2312" w:hint="eastAsia"/>
        </w:rPr>
        <w:t>平方公里，二期开发面积为</w:t>
      </w:r>
      <w:r w:rsidRPr="000823C7">
        <w:t>15</w:t>
      </w:r>
      <w:r w:rsidRPr="000823C7">
        <w:rPr>
          <w:rFonts w:cs="仿宋_GB2312" w:hint="eastAsia"/>
        </w:rPr>
        <w:t>平方公里，</w:t>
      </w:r>
      <w:r w:rsidRPr="000823C7">
        <w:t>1993</w:t>
      </w:r>
      <w:r w:rsidRPr="000823C7">
        <w:rPr>
          <w:rFonts w:cs="仿宋_GB2312" w:hint="eastAsia"/>
        </w:rPr>
        <w:t>年批准为省级高新区，</w:t>
      </w:r>
      <w:r w:rsidRPr="000823C7">
        <w:t>2010</w:t>
      </w:r>
      <w:r w:rsidRPr="000823C7">
        <w:rPr>
          <w:rFonts w:cs="仿宋_GB2312" w:hint="eastAsia"/>
        </w:rPr>
        <w:t>年晋升为国家级高新区。</w:t>
      </w:r>
    </w:p>
    <w:p w:rsidR="00517AFF" w:rsidRPr="000823C7" w:rsidRDefault="00517AFF" w:rsidP="00065444">
      <w:pPr>
        <w:ind w:firstLineChars="200" w:firstLine="31680"/>
      </w:pPr>
      <w:r w:rsidRPr="006851F6">
        <w:rPr>
          <w:rFonts w:ascii="黑体" w:eastAsia="黑体" w:cs="仿宋_GB2312" w:hint="eastAsia"/>
        </w:rPr>
        <w:t>江海区概况：</w:t>
      </w:r>
      <w:r w:rsidRPr="000823C7">
        <w:t>1994</w:t>
      </w:r>
      <w:r w:rsidRPr="000823C7">
        <w:rPr>
          <w:rFonts w:cs="仿宋_GB2312" w:hint="eastAsia"/>
        </w:rPr>
        <w:t>年</w:t>
      </w:r>
      <w:r w:rsidRPr="000823C7">
        <w:t>8</w:t>
      </w:r>
      <w:r w:rsidRPr="000823C7">
        <w:rPr>
          <w:rFonts w:cs="仿宋_GB2312" w:hint="eastAsia"/>
        </w:rPr>
        <w:t>月，江门市城区更名为江海区，面积</w:t>
      </w:r>
      <w:r w:rsidRPr="000823C7">
        <w:t>110</w:t>
      </w:r>
      <w:r w:rsidRPr="000823C7">
        <w:rPr>
          <w:rFonts w:cs="仿宋_GB2312" w:hint="eastAsia"/>
        </w:rPr>
        <w:t>平方公里。现下辖外海、礼乐、江南</w:t>
      </w:r>
      <w:r w:rsidRPr="000823C7">
        <w:t>3</w:t>
      </w:r>
      <w:r w:rsidRPr="000823C7">
        <w:rPr>
          <w:rFonts w:cs="仿宋_GB2312" w:hint="eastAsia"/>
        </w:rPr>
        <w:t>个街道，常住人口</w:t>
      </w:r>
      <w:r w:rsidRPr="000823C7">
        <w:t>26</w:t>
      </w:r>
      <w:r w:rsidRPr="000823C7">
        <w:rPr>
          <w:rFonts w:cs="仿宋_GB2312" w:hint="eastAsia"/>
        </w:rPr>
        <w:t>万人，流动人口</w:t>
      </w:r>
      <w:r w:rsidRPr="000823C7">
        <w:t>9</w:t>
      </w:r>
      <w:r w:rsidRPr="000823C7">
        <w:rPr>
          <w:rFonts w:cs="仿宋_GB2312" w:hint="eastAsia"/>
        </w:rPr>
        <w:t>万人。</w:t>
      </w:r>
    </w:p>
    <w:p w:rsidR="00517AFF" w:rsidRPr="000823C7" w:rsidRDefault="00517AFF" w:rsidP="00065444">
      <w:pPr>
        <w:ind w:firstLineChars="200" w:firstLine="31680"/>
      </w:pPr>
      <w:r w:rsidRPr="006851F6">
        <w:rPr>
          <w:rFonts w:ascii="黑体" w:eastAsia="黑体" w:hint="eastAsia"/>
        </w:rPr>
        <w:t>高新区、江海区合署办公：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3"/>
        </w:smartTagPr>
        <w:r w:rsidRPr="000823C7">
          <w:t>2013</w:t>
        </w:r>
        <w:r w:rsidRPr="000823C7">
          <w:rPr>
            <w:rFonts w:cs="仿宋_GB2312" w:hint="eastAsia"/>
          </w:rPr>
          <w:t>年</w:t>
        </w:r>
        <w:r w:rsidRPr="000823C7">
          <w:t>6</w:t>
        </w:r>
        <w:r w:rsidRPr="000823C7">
          <w:rPr>
            <w:rFonts w:cs="仿宋_GB2312" w:hint="eastAsia"/>
          </w:rPr>
          <w:t>月</w:t>
        </w:r>
        <w:r w:rsidRPr="000823C7">
          <w:t>17</w:t>
        </w:r>
        <w:r w:rsidRPr="000823C7">
          <w:rPr>
            <w:rFonts w:cs="仿宋_GB2312" w:hint="eastAsia"/>
          </w:rPr>
          <w:t>日</w:t>
        </w:r>
      </w:smartTag>
      <w:r w:rsidRPr="000823C7">
        <w:rPr>
          <w:rFonts w:cs="仿宋_GB2312" w:hint="eastAsia"/>
        </w:rPr>
        <w:t>，按照市委市政府统一部署，高新区、江海区合署办公，实行“一套人马、两个牌子、交叉任职、大部门扁平化管理”。两区党政机构整合为</w:t>
      </w:r>
      <w:r w:rsidRPr="000823C7">
        <w:t>13</w:t>
      </w:r>
      <w:r w:rsidRPr="000823C7">
        <w:rPr>
          <w:rFonts w:cs="仿宋_GB2312" w:hint="eastAsia"/>
        </w:rPr>
        <w:t>个部门。区领导兼任部门一把手，部门设常务副职。区领导由分管领导领导变为直接领导，分管责任变为直接责任。构建了咨询、决策、协调、监督、运营五位一体的机制。合署后，区委、区政府迅速厘清发展思路，提出了“提升科技创新能力、加速经济发展、加快城市化进程”三大主要发展任务。</w:t>
      </w:r>
    </w:p>
    <w:p w:rsidR="00517AFF" w:rsidRPr="000823C7" w:rsidRDefault="00517AFF" w:rsidP="00065444">
      <w:pPr>
        <w:ind w:firstLineChars="200" w:firstLine="31680"/>
      </w:pPr>
      <w:r w:rsidRPr="000823C7">
        <w:rPr>
          <w:rFonts w:ascii="黑体" w:eastAsia="黑体" w:hAnsi="黑体" w:cs="黑体" w:hint="eastAsia"/>
        </w:rPr>
        <w:t>三、江门</w:t>
      </w:r>
      <w:r>
        <w:rPr>
          <w:rFonts w:ascii="黑体" w:eastAsia="黑体" w:hAnsi="黑体" w:cs="黑体" w:hint="eastAsia"/>
        </w:rPr>
        <w:t>国家</w:t>
      </w:r>
      <w:r w:rsidRPr="000823C7">
        <w:rPr>
          <w:rFonts w:ascii="黑体" w:eastAsia="黑体" w:hAnsi="黑体" w:cs="黑体" w:hint="eastAsia"/>
        </w:rPr>
        <w:t>高新区（江海区）经济发展情况</w:t>
      </w:r>
    </w:p>
    <w:p w:rsidR="00517AFF" w:rsidRPr="000823C7" w:rsidRDefault="00517AFF" w:rsidP="00065444">
      <w:pPr>
        <w:ind w:firstLineChars="200" w:firstLine="31680"/>
      </w:pPr>
      <w:r w:rsidRPr="000823C7">
        <w:rPr>
          <w:rFonts w:cs="仿宋_GB2312" w:hint="eastAsia"/>
        </w:rPr>
        <w:t>我区认真贯彻落实省的“珠西战略”和市委、市政府“东提西进、同城共融”的决策部署，明确了“珠西创城，侨都硅谷”的战略定位，重点发展</w:t>
      </w:r>
      <w:r w:rsidRPr="000823C7">
        <w:rPr>
          <w:rFonts w:hAnsi="仿宋_GB2312" w:cs="仿宋_GB2312" w:hint="eastAsia"/>
        </w:rPr>
        <w:t>以</w:t>
      </w:r>
      <w:r w:rsidRPr="000823C7">
        <w:rPr>
          <w:rFonts w:hAnsi="仿宋_GB2312"/>
        </w:rPr>
        <w:t>LED</w:t>
      </w:r>
      <w:r w:rsidRPr="000823C7">
        <w:rPr>
          <w:rFonts w:hAnsi="仿宋_GB2312" w:cs="仿宋_GB2312" w:hint="eastAsia"/>
        </w:rPr>
        <w:t>绿色光源产业和生物技术为主的战略性新兴产业，以电子信息、机电制造、汽车零部件、精细化工等为主的高附加值先进制造业，以现代物流、电子商务、总部经济、科技服务、商住配套及金融服务等为主的现代服务业等三大主打产业，推动经济加快发展。</w:t>
      </w:r>
      <w:r w:rsidRPr="000823C7">
        <w:rPr>
          <w:rFonts w:hAnsi="仿宋_GB2312" w:cs="仿宋_GB2312"/>
        </w:rPr>
        <w:t>2015</w:t>
      </w:r>
      <w:r w:rsidRPr="000823C7">
        <w:rPr>
          <w:rFonts w:hAnsi="仿宋_GB2312" w:cs="仿宋_GB2312" w:hint="eastAsia"/>
        </w:rPr>
        <w:t>年，地区生产总值增长</w:t>
      </w:r>
      <w:r w:rsidRPr="000823C7">
        <w:rPr>
          <w:rFonts w:hAnsi="仿宋_GB2312" w:cs="仿宋_GB2312"/>
        </w:rPr>
        <w:t>9%</w:t>
      </w:r>
      <w:r w:rsidRPr="000823C7">
        <w:rPr>
          <w:rFonts w:hAnsi="仿宋_GB2312" w:cs="仿宋_GB2312" w:hint="eastAsia"/>
        </w:rPr>
        <w:t>，规模以上工业增加值增长</w:t>
      </w:r>
      <w:r w:rsidRPr="000823C7">
        <w:rPr>
          <w:rFonts w:hAnsi="仿宋_GB2312" w:cs="仿宋_GB2312"/>
        </w:rPr>
        <w:t>12%</w:t>
      </w:r>
      <w:r w:rsidRPr="000823C7">
        <w:rPr>
          <w:rFonts w:hAnsi="仿宋_GB2312" w:cs="仿宋_GB2312" w:hint="eastAsia"/>
        </w:rPr>
        <w:t>，固定资产投资增长</w:t>
      </w:r>
      <w:r w:rsidRPr="000823C7">
        <w:rPr>
          <w:rFonts w:hAnsi="仿宋_GB2312" w:cs="仿宋_GB2312"/>
        </w:rPr>
        <w:t>23.3%</w:t>
      </w:r>
      <w:r w:rsidRPr="000823C7">
        <w:rPr>
          <w:rFonts w:hAnsi="仿宋_GB2312" w:cs="仿宋_GB2312" w:hint="eastAsia"/>
        </w:rPr>
        <w:t>，地方公共财政预算收入增长</w:t>
      </w:r>
      <w:r w:rsidRPr="000823C7">
        <w:rPr>
          <w:rFonts w:hAnsi="仿宋_GB2312" w:cs="仿宋_GB2312"/>
        </w:rPr>
        <w:t>14.5%</w:t>
      </w:r>
      <w:r w:rsidRPr="000823C7">
        <w:rPr>
          <w:rFonts w:hAnsi="仿宋_GB2312" w:cs="仿宋_GB2312" w:hint="eastAsia"/>
        </w:rPr>
        <w:t>，社会消费品零售总额增长</w:t>
      </w:r>
      <w:r w:rsidRPr="000823C7">
        <w:rPr>
          <w:rFonts w:hAnsi="仿宋_GB2312" w:cs="仿宋_GB2312"/>
        </w:rPr>
        <w:t>12.2%</w:t>
      </w:r>
      <w:r w:rsidRPr="000823C7">
        <w:rPr>
          <w:rFonts w:hAnsi="仿宋_GB2312" w:cs="仿宋_GB2312" w:hint="eastAsia"/>
        </w:rPr>
        <w:t>。进出口总额增长</w:t>
      </w:r>
      <w:r w:rsidRPr="000823C7">
        <w:rPr>
          <w:rFonts w:hAnsi="仿宋_GB2312" w:cs="仿宋_GB2312"/>
        </w:rPr>
        <w:t>16.8%</w:t>
      </w:r>
      <w:r w:rsidRPr="000823C7">
        <w:rPr>
          <w:rFonts w:hAnsi="仿宋_GB2312" w:cs="仿宋_GB2312" w:hint="eastAsia"/>
        </w:rPr>
        <w:t>。其中，进出口总额排全市第一，生产总值、固定资产投资、地方公共财政预算收入、社会消费品零售总额排名第二。规模以上工业增加值排名第三。全区经济发展呈现出以下几个特点：</w:t>
      </w:r>
    </w:p>
    <w:p w:rsidR="00517AFF" w:rsidRPr="000823C7" w:rsidRDefault="00517AFF" w:rsidP="00065444">
      <w:pPr>
        <w:ind w:firstLineChars="200" w:firstLine="31680"/>
      </w:pPr>
      <w:r w:rsidRPr="004106C5">
        <w:rPr>
          <w:rFonts w:ascii="楷体_GB2312" w:eastAsia="楷体_GB2312" w:cs="楷体_GB2312" w:hint="eastAsia"/>
          <w:b/>
        </w:rPr>
        <w:t>第一个特点，特色产业集群初具规模。</w:t>
      </w:r>
      <w:r w:rsidRPr="000823C7">
        <w:rPr>
          <w:rFonts w:cs="仿宋_GB2312" w:hint="eastAsia"/>
        </w:rPr>
        <w:t>江门</w:t>
      </w:r>
      <w:r>
        <w:rPr>
          <w:rFonts w:cs="仿宋_GB2312" w:hint="eastAsia"/>
        </w:rPr>
        <w:t>国家</w:t>
      </w:r>
      <w:r w:rsidRPr="000823C7">
        <w:rPr>
          <w:rFonts w:cs="仿宋_GB2312" w:hint="eastAsia"/>
        </w:rPr>
        <w:t>高新区已初步形成</w:t>
      </w:r>
      <w:r w:rsidRPr="000823C7">
        <w:t>LED</w:t>
      </w:r>
      <w:r w:rsidRPr="000823C7">
        <w:rPr>
          <w:rFonts w:cs="仿宋_GB2312" w:hint="eastAsia"/>
        </w:rPr>
        <w:t>、机电、电子信息、精细化工等特色产业集群，拥有世界</w:t>
      </w:r>
      <w:r w:rsidRPr="000823C7">
        <w:t>500</w:t>
      </w:r>
      <w:r w:rsidRPr="000823C7">
        <w:rPr>
          <w:rFonts w:cs="仿宋_GB2312" w:hint="eastAsia"/>
        </w:rPr>
        <w:t>强工业企业</w:t>
      </w:r>
      <w:r w:rsidRPr="000823C7">
        <w:t>9</w:t>
      </w:r>
      <w:r w:rsidRPr="000823C7">
        <w:rPr>
          <w:rFonts w:cs="仿宋_GB2312" w:hint="eastAsia"/>
        </w:rPr>
        <w:t>家。</w:t>
      </w:r>
      <w:r w:rsidRPr="000823C7">
        <w:rPr>
          <w:b/>
          <w:bCs/>
        </w:rPr>
        <w:t>LED</w:t>
      </w:r>
      <w:r w:rsidRPr="000823C7">
        <w:rPr>
          <w:rFonts w:cs="仿宋_GB2312" w:hint="eastAsia"/>
          <w:b/>
          <w:bCs/>
        </w:rPr>
        <w:t>产业</w:t>
      </w:r>
      <w:r w:rsidRPr="000823C7">
        <w:rPr>
          <w:rFonts w:cs="仿宋_GB2312" w:hint="eastAsia"/>
        </w:rPr>
        <w:t>主要是依托</w:t>
      </w:r>
      <w:r w:rsidRPr="000823C7">
        <w:t>4</w:t>
      </w:r>
      <w:r w:rsidRPr="000823C7">
        <w:rPr>
          <w:rFonts w:cs="仿宋_GB2312" w:hint="eastAsia"/>
        </w:rPr>
        <w:t>平方公里的绿色光源产业基地，重点发展芯片、外延片、照明应用等，已经形成了从外延</w:t>
      </w:r>
      <w:r w:rsidRPr="000823C7">
        <w:t>-</w:t>
      </w:r>
      <w:r w:rsidRPr="000823C7">
        <w:rPr>
          <w:rFonts w:cs="仿宋_GB2312" w:hint="eastAsia"/>
        </w:rPr>
        <w:t>芯片</w:t>
      </w:r>
      <w:r w:rsidRPr="000823C7">
        <w:t>-</w:t>
      </w:r>
      <w:r w:rsidRPr="000823C7">
        <w:rPr>
          <w:rFonts w:cs="仿宋_GB2312" w:hint="eastAsia"/>
        </w:rPr>
        <w:t>封装</w:t>
      </w:r>
      <w:r w:rsidRPr="000823C7">
        <w:t>-</w:t>
      </w:r>
      <w:r w:rsidRPr="000823C7">
        <w:rPr>
          <w:rFonts w:cs="仿宋_GB2312" w:hint="eastAsia"/>
        </w:rPr>
        <w:t>应用</w:t>
      </w:r>
      <w:r w:rsidRPr="000823C7">
        <w:t>-</w:t>
      </w:r>
      <w:r w:rsidRPr="000823C7">
        <w:rPr>
          <w:rFonts w:cs="仿宋_GB2312" w:hint="eastAsia"/>
        </w:rPr>
        <w:t>产品检测</w:t>
      </w:r>
      <w:r w:rsidRPr="000823C7">
        <w:t>-</w:t>
      </w:r>
      <w:r w:rsidRPr="000823C7">
        <w:rPr>
          <w:rFonts w:cs="仿宋_GB2312" w:hint="eastAsia"/>
        </w:rPr>
        <w:t>专业市场的上下游完整产业链。当前，两区</w:t>
      </w:r>
      <w:r w:rsidRPr="000823C7">
        <w:t>LED</w:t>
      </w:r>
      <w:r w:rsidRPr="000823C7">
        <w:rPr>
          <w:rFonts w:cs="仿宋_GB2312" w:hint="eastAsia"/>
        </w:rPr>
        <w:t>产业相关企业超</w:t>
      </w:r>
      <w:r w:rsidRPr="000823C7">
        <w:t>900</w:t>
      </w:r>
      <w:r w:rsidRPr="000823C7">
        <w:rPr>
          <w:rFonts w:cs="仿宋_GB2312" w:hint="eastAsia"/>
        </w:rPr>
        <w:t>家，年产值超</w:t>
      </w:r>
      <w:r w:rsidRPr="000823C7">
        <w:t>70</w:t>
      </w:r>
      <w:r w:rsidRPr="000823C7">
        <w:rPr>
          <w:rFonts w:cs="仿宋_GB2312" w:hint="eastAsia"/>
        </w:rPr>
        <w:t>亿元。</w:t>
      </w:r>
      <w:r w:rsidRPr="000823C7">
        <w:rPr>
          <w:rFonts w:cs="仿宋_GB2312" w:hint="eastAsia"/>
          <w:b/>
          <w:bCs/>
        </w:rPr>
        <w:t>机电制造</w:t>
      </w:r>
      <w:r w:rsidRPr="000823C7">
        <w:rPr>
          <w:rFonts w:cs="仿宋_GB2312" w:hint="eastAsia"/>
        </w:rPr>
        <w:t>包括电气器材制造、摩托车及机械制造等。其中，电气机械及器材制造产品包括家用电器、小电机、精密空调等，规模以上企业超</w:t>
      </w:r>
      <w:r w:rsidRPr="000823C7">
        <w:t>60</w:t>
      </w:r>
      <w:r w:rsidRPr="000823C7">
        <w:rPr>
          <w:rFonts w:cs="仿宋_GB2312" w:hint="eastAsia"/>
        </w:rPr>
        <w:t>家，主要有金羚、江晟电机、地尔汉宇、艾默生等企业；摩托车及机械制造主要由中港宝田、大冶摩托、朝阳精密机械、天钇金属、申强塑料机械、隆固机械等</w:t>
      </w:r>
      <w:r w:rsidRPr="000823C7">
        <w:t>30</w:t>
      </w:r>
      <w:r w:rsidRPr="000823C7">
        <w:rPr>
          <w:rFonts w:cs="仿宋_GB2312" w:hint="eastAsia"/>
        </w:rPr>
        <w:t>多家企业组成。机电行业中有许多企业的增长潜力比较大，以</w:t>
      </w:r>
      <w:r w:rsidRPr="000823C7">
        <w:t>Candy-</w:t>
      </w:r>
      <w:r w:rsidRPr="000823C7">
        <w:rPr>
          <w:rFonts w:cs="仿宋_GB2312" w:hint="eastAsia"/>
        </w:rPr>
        <w:t>金羚为例，现可年产洗衣机</w:t>
      </w:r>
      <w:r w:rsidRPr="000823C7">
        <w:t>300</w:t>
      </w:r>
      <w:r w:rsidRPr="000823C7">
        <w:rPr>
          <w:rFonts w:cs="仿宋_GB2312" w:hint="eastAsia"/>
        </w:rPr>
        <w:t>万台，产值超</w:t>
      </w:r>
      <w:r w:rsidRPr="000823C7">
        <w:t>30</w:t>
      </w:r>
      <w:r w:rsidRPr="000823C7">
        <w:rPr>
          <w:rFonts w:cs="仿宋_GB2312" w:hint="eastAsia"/>
        </w:rPr>
        <w:t>亿元。</w:t>
      </w:r>
      <w:r w:rsidRPr="000823C7">
        <w:t>2015</w:t>
      </w:r>
      <w:r w:rsidRPr="000823C7">
        <w:rPr>
          <w:rFonts w:cs="仿宋_GB2312" w:hint="eastAsia"/>
        </w:rPr>
        <w:t>年我区机电产业总产值突破</w:t>
      </w:r>
      <w:r w:rsidRPr="000823C7">
        <w:t>190</w:t>
      </w:r>
      <w:r w:rsidRPr="000823C7">
        <w:rPr>
          <w:rFonts w:cs="仿宋_GB2312" w:hint="eastAsia"/>
        </w:rPr>
        <w:t>亿元。</w:t>
      </w:r>
      <w:r w:rsidRPr="000823C7">
        <w:rPr>
          <w:rFonts w:cs="仿宋_GB2312" w:hint="eastAsia"/>
          <w:b/>
          <w:bCs/>
        </w:rPr>
        <w:t>精细化工行业</w:t>
      </w:r>
      <w:r w:rsidRPr="000823C7">
        <w:rPr>
          <w:rFonts w:cs="仿宋_GB2312" w:hint="eastAsia"/>
        </w:rPr>
        <w:t>主要包括化学原料及化学制品业，目前集结了近</w:t>
      </w:r>
      <w:r w:rsidRPr="000823C7">
        <w:t>50</w:t>
      </w:r>
      <w:r w:rsidRPr="000823C7">
        <w:rPr>
          <w:rFonts w:cs="仿宋_GB2312" w:hint="eastAsia"/>
        </w:rPr>
        <w:t>家规模以上企业，包括谦信化工、天诚溶剂、长优实业、广悦电化、建滔化工、亚什兰等具有知名品牌的</w:t>
      </w:r>
      <w:r w:rsidRPr="000823C7">
        <w:t>10</w:t>
      </w:r>
      <w:r w:rsidRPr="000823C7">
        <w:rPr>
          <w:rFonts w:cs="仿宋_GB2312" w:hint="eastAsia"/>
        </w:rPr>
        <w:t>多家亿元企业。</w:t>
      </w:r>
      <w:r w:rsidRPr="000823C7">
        <w:t>2015</w:t>
      </w:r>
      <w:r w:rsidRPr="000823C7">
        <w:rPr>
          <w:rFonts w:cs="仿宋_GB2312" w:hint="eastAsia"/>
        </w:rPr>
        <w:t>年，化工行业实现产值超</w:t>
      </w:r>
      <w:r w:rsidRPr="000823C7">
        <w:t>80</w:t>
      </w:r>
      <w:r w:rsidRPr="000823C7">
        <w:rPr>
          <w:rFonts w:cs="仿宋_GB2312" w:hint="eastAsia"/>
        </w:rPr>
        <w:t>亿元。</w:t>
      </w:r>
      <w:r w:rsidRPr="000823C7">
        <w:rPr>
          <w:rFonts w:cs="仿宋_GB2312" w:hint="eastAsia"/>
          <w:b/>
          <w:bCs/>
        </w:rPr>
        <w:t>电子信息行业</w:t>
      </w:r>
      <w:r w:rsidRPr="000823C7">
        <w:rPr>
          <w:rFonts w:cs="仿宋_GB2312" w:hint="eastAsia"/>
        </w:rPr>
        <w:t>主要包括通讯设备、计算机及其他电子设备制造，共有规模以上企业超</w:t>
      </w:r>
      <w:r w:rsidRPr="000823C7">
        <w:t>40</w:t>
      </w:r>
      <w:r w:rsidRPr="000823C7">
        <w:rPr>
          <w:rFonts w:cs="仿宋_GB2312" w:hint="eastAsia"/>
        </w:rPr>
        <w:t>家，以建滔电子、荣信电路板、崇达线路板、得实计算机、西铁城等龙头企业为代表。</w:t>
      </w:r>
      <w:r w:rsidRPr="000823C7">
        <w:t>2015</w:t>
      </w:r>
      <w:r w:rsidRPr="000823C7">
        <w:rPr>
          <w:rFonts w:cs="仿宋_GB2312" w:hint="eastAsia"/>
        </w:rPr>
        <w:t>年，行业实现总产值超</w:t>
      </w:r>
      <w:r w:rsidRPr="000823C7">
        <w:t>140</w:t>
      </w:r>
      <w:r w:rsidRPr="000823C7">
        <w:rPr>
          <w:rFonts w:cs="仿宋_GB2312" w:hint="eastAsia"/>
        </w:rPr>
        <w:t>亿元，其中建滔集团在高新区内的</w:t>
      </w:r>
      <w:r w:rsidRPr="000823C7">
        <w:t>4</w:t>
      </w:r>
      <w:r w:rsidRPr="000823C7">
        <w:rPr>
          <w:rFonts w:cs="仿宋_GB2312" w:hint="eastAsia"/>
        </w:rPr>
        <w:t>家企业产值约</w:t>
      </w:r>
      <w:r w:rsidRPr="000823C7">
        <w:t>20</w:t>
      </w:r>
      <w:r w:rsidRPr="000823C7">
        <w:rPr>
          <w:rFonts w:cs="仿宋_GB2312" w:hint="eastAsia"/>
        </w:rPr>
        <w:t>亿元。</w:t>
      </w:r>
    </w:p>
    <w:p w:rsidR="00517AFF" w:rsidRPr="000823C7" w:rsidRDefault="00517AFF" w:rsidP="00065444">
      <w:pPr>
        <w:ind w:firstLineChars="196" w:firstLine="31680"/>
      </w:pPr>
      <w:r w:rsidRPr="004106C5">
        <w:rPr>
          <w:rFonts w:ascii="楷体_GB2312" w:eastAsia="楷体_GB2312" w:cs="楷体_GB2312" w:hint="eastAsia"/>
          <w:b/>
        </w:rPr>
        <w:t>第二个特点，“借管用还”融资平台逐步搭建。</w:t>
      </w:r>
      <w:r w:rsidRPr="000823C7">
        <w:rPr>
          <w:rFonts w:cs="仿宋_GB2312" w:hint="eastAsia"/>
        </w:rPr>
        <w:t>工业园公司是高新区投融资平台，市政府授权高新区管委会管理。截至</w:t>
      </w:r>
      <w:r w:rsidRPr="000823C7">
        <w:t>2015</w:t>
      </w:r>
      <w:r w:rsidRPr="000823C7">
        <w:rPr>
          <w:rFonts w:cs="仿宋_GB2312" w:hint="eastAsia"/>
        </w:rPr>
        <w:t>年底，工业园公司对外融资余额</w:t>
      </w:r>
      <w:r w:rsidRPr="000823C7">
        <w:t>27</w:t>
      </w:r>
      <w:r w:rsidRPr="000823C7">
        <w:rPr>
          <w:rFonts w:cs="仿宋_GB2312" w:hint="eastAsia"/>
        </w:rPr>
        <w:t>亿元。成功发行了工业园一期企业债券</w:t>
      </w:r>
      <w:r w:rsidRPr="000823C7">
        <w:t>9.5</w:t>
      </w:r>
      <w:r w:rsidRPr="000823C7">
        <w:rPr>
          <w:rFonts w:cs="仿宋_GB2312" w:hint="eastAsia"/>
        </w:rPr>
        <w:t>亿元，二期企业债券</w:t>
      </w:r>
      <w:r w:rsidRPr="000823C7">
        <w:t>8</w:t>
      </w:r>
      <w:r w:rsidRPr="000823C7">
        <w:rPr>
          <w:rFonts w:cs="仿宋_GB2312" w:hint="eastAsia"/>
        </w:rPr>
        <w:t>亿元。</w:t>
      </w:r>
    </w:p>
    <w:p w:rsidR="00517AFF" w:rsidRPr="000823C7" w:rsidRDefault="00517AFF" w:rsidP="00065444">
      <w:pPr>
        <w:ind w:firstLineChars="196" w:firstLine="31680"/>
      </w:pPr>
      <w:r w:rsidRPr="00DF5941">
        <w:rPr>
          <w:rFonts w:ascii="楷体_GB2312" w:eastAsia="楷体_GB2312" w:cs="楷体_GB2312" w:hint="eastAsia"/>
          <w:b/>
        </w:rPr>
        <w:t>第三个特点，重点项目数量和投资额连创新高。</w:t>
      </w:r>
      <w:r w:rsidRPr="000823C7">
        <w:rPr>
          <w:rFonts w:cs="仿宋_GB2312" w:hint="eastAsia"/>
        </w:rPr>
        <w:t>深化“一个项目、一个责任领导、带一套人马、一抓到底”的“四个一”机制，推进重点项目建设，市重点项目投资完成率在全市排名前列，列入省重点的</w:t>
      </w:r>
      <w:r w:rsidRPr="000823C7">
        <w:t>2</w:t>
      </w:r>
      <w:r w:rsidRPr="000823C7">
        <w:rPr>
          <w:rFonts w:cs="仿宋_GB2312" w:hint="eastAsia"/>
        </w:rPr>
        <w:t>个项目进展顺利。</w:t>
      </w:r>
      <w:r w:rsidRPr="000823C7">
        <w:t>2015</w:t>
      </w:r>
      <w:r w:rsidRPr="000823C7">
        <w:rPr>
          <w:rFonts w:cs="仿宋_GB2312" w:hint="eastAsia"/>
        </w:rPr>
        <w:t>年全区正式项目总数为</w:t>
      </w:r>
      <w:r w:rsidRPr="000823C7">
        <w:t>77</w:t>
      </w:r>
      <w:r w:rsidRPr="000823C7">
        <w:rPr>
          <w:rFonts w:cs="仿宋_GB2312" w:hint="eastAsia"/>
        </w:rPr>
        <w:t>项，年度投资额超</w:t>
      </w:r>
      <w:r w:rsidRPr="000823C7">
        <w:t>80</w:t>
      </w:r>
      <w:r w:rsidRPr="000823C7">
        <w:rPr>
          <w:rFonts w:cs="仿宋_GB2312" w:hint="eastAsia"/>
        </w:rPr>
        <w:t>亿元。</w:t>
      </w:r>
    </w:p>
    <w:p w:rsidR="00517AFF" w:rsidRPr="000823C7" w:rsidRDefault="00517AFF" w:rsidP="00065444">
      <w:pPr>
        <w:ind w:firstLineChars="196" w:firstLine="31680"/>
        <w:rPr>
          <w:rFonts w:ascii="楷体_GB2312" w:eastAsia="楷体_GB2312" w:cs="楷体_GB2312"/>
        </w:rPr>
      </w:pPr>
      <w:r w:rsidRPr="00F30044">
        <w:rPr>
          <w:rFonts w:ascii="楷体_GB2312" w:eastAsia="楷体_GB2312" w:cs="楷体_GB2312" w:hint="eastAsia"/>
          <w:b/>
        </w:rPr>
        <w:t>第四个特点，“国字号”平台创建卓有成效</w:t>
      </w:r>
      <w:r w:rsidRPr="00F30044">
        <w:rPr>
          <w:rFonts w:hint="eastAsia"/>
          <w:b/>
        </w:rPr>
        <w:t>。</w:t>
      </w:r>
      <w:r w:rsidRPr="000823C7">
        <w:rPr>
          <w:rFonts w:hint="eastAsia"/>
        </w:rPr>
        <w:t>成功创建珠三角（江门）国家自主创新示范区、全国小微企业创业创新基地示范城市核心区、国家创新型特色园区、中国（江门）“侨梦苑”华侨华人创新产业聚集区和全国博士后创新（江门）示范中心等五个国家级平台，</w:t>
      </w:r>
      <w:r w:rsidRPr="000823C7">
        <w:rPr>
          <w:rFonts w:cs="仿宋_GB2312" w:hint="eastAsia"/>
        </w:rPr>
        <w:t>实现科技创新平台建设的历史性突破，擦亮了国家高新区的品牌，</w:t>
      </w:r>
      <w:r w:rsidRPr="000823C7">
        <w:rPr>
          <w:rFonts w:hint="eastAsia"/>
        </w:rPr>
        <w:t>优化了全区创业创新环境，增强了高新区的辐射带动能力。</w:t>
      </w:r>
    </w:p>
    <w:p w:rsidR="00517AFF" w:rsidRPr="000823C7" w:rsidRDefault="00517AFF" w:rsidP="00065444">
      <w:pPr>
        <w:ind w:firstLineChars="196" w:firstLine="31680"/>
      </w:pPr>
      <w:r w:rsidRPr="00F30044">
        <w:rPr>
          <w:rFonts w:ascii="楷体_GB2312" w:eastAsia="楷体_GB2312" w:cs="楷体_GB2312" w:hint="eastAsia"/>
          <w:b/>
        </w:rPr>
        <w:t>第五个特点，科技创新体系日益完善。</w:t>
      </w:r>
      <w:r w:rsidRPr="000823C7">
        <w:rPr>
          <w:rFonts w:cs="仿宋_GB2312" w:hint="eastAsia"/>
        </w:rPr>
        <w:t>辖区共有国家级高新技术企业</w:t>
      </w:r>
      <w:r w:rsidRPr="000823C7">
        <w:t>49</w:t>
      </w:r>
      <w:r w:rsidRPr="000823C7">
        <w:rPr>
          <w:rFonts w:cs="仿宋_GB2312" w:hint="eastAsia"/>
        </w:rPr>
        <w:t>家，拥有</w:t>
      </w:r>
      <w:r w:rsidRPr="000823C7">
        <w:t>12</w:t>
      </w:r>
      <w:r w:rsidRPr="000823C7">
        <w:rPr>
          <w:rFonts w:cs="仿宋_GB2312" w:hint="eastAsia"/>
        </w:rPr>
        <w:t>家省级工程技术研究中心，高新技术产品产值占比达</w:t>
      </w:r>
      <w:r w:rsidRPr="000823C7">
        <w:t>37.3%</w:t>
      </w:r>
      <w:r w:rsidRPr="000823C7">
        <w:rPr>
          <w:rFonts w:cs="仿宋_GB2312" w:hint="eastAsia"/>
        </w:rPr>
        <w:t>，居全市首位。全面发挥全省首个园区企业信用评价体系效用，对</w:t>
      </w:r>
      <w:r w:rsidRPr="000823C7">
        <w:t>145</w:t>
      </w:r>
      <w:r w:rsidRPr="000823C7">
        <w:rPr>
          <w:rFonts w:cs="仿宋_GB2312" w:hint="eastAsia"/>
        </w:rPr>
        <w:t>户中小企业进行外部信用评级，帮扶中小企业新增银行授信额度近</w:t>
      </w:r>
      <w:r w:rsidRPr="000823C7">
        <w:t>16</w:t>
      </w:r>
      <w:r w:rsidRPr="000823C7">
        <w:rPr>
          <w:rFonts w:cs="仿宋_GB2312" w:hint="eastAsia"/>
        </w:rPr>
        <w:t>亿元。区内现有</w:t>
      </w:r>
      <w:r w:rsidRPr="000823C7">
        <w:rPr>
          <w:rFonts w:cs="仿宋_GB2312"/>
        </w:rPr>
        <w:t>4</w:t>
      </w:r>
      <w:r w:rsidRPr="000823C7">
        <w:rPr>
          <w:rFonts w:cs="仿宋_GB2312" w:hint="eastAsia"/>
        </w:rPr>
        <w:t>家科技支行，</w:t>
      </w:r>
      <w:r w:rsidRPr="000823C7">
        <w:t>3</w:t>
      </w:r>
      <w:r w:rsidRPr="000823C7">
        <w:rPr>
          <w:rFonts w:cs="仿宋_GB2312" w:hint="eastAsia"/>
        </w:rPr>
        <w:t>家小额贷款公司、</w:t>
      </w:r>
      <w:r w:rsidRPr="000823C7">
        <w:t>1</w:t>
      </w:r>
      <w:r w:rsidRPr="000823C7">
        <w:rPr>
          <w:rFonts w:hint="eastAsia"/>
        </w:rPr>
        <w:t>家科技小贷公司、</w:t>
      </w:r>
      <w:r w:rsidRPr="000823C7">
        <w:rPr>
          <w:rFonts w:cs="仿宋_GB2312" w:hint="eastAsia"/>
        </w:rPr>
        <w:t>和</w:t>
      </w:r>
      <w:r w:rsidRPr="000823C7">
        <w:t>1</w:t>
      </w:r>
      <w:r w:rsidRPr="000823C7">
        <w:rPr>
          <w:rFonts w:cs="仿宋_GB2312" w:hint="eastAsia"/>
        </w:rPr>
        <w:t>家融资担保公司。企业上市优势明显。在培育了量子高科、科恒实业、江粉磁材等</w:t>
      </w:r>
      <w:r w:rsidRPr="000823C7">
        <w:t>A</w:t>
      </w:r>
      <w:r w:rsidRPr="000823C7">
        <w:rPr>
          <w:rFonts w:cs="仿宋_GB2312" w:hint="eastAsia"/>
        </w:rPr>
        <w:t>股上市企业的基础上，</w:t>
      </w:r>
      <w:r w:rsidRPr="000823C7">
        <w:t>2014</w:t>
      </w:r>
      <w:r w:rsidRPr="000823C7">
        <w:rPr>
          <w:rFonts w:cs="仿宋_GB2312" w:hint="eastAsia"/>
        </w:rPr>
        <w:t>年聚科照明在“新三板”挂牌，地尔汉宇在深交所创业板挂牌，</w:t>
      </w:r>
      <w:r w:rsidRPr="000823C7">
        <w:t>2015</w:t>
      </w:r>
      <w:r w:rsidRPr="000823C7">
        <w:rPr>
          <w:rFonts w:hint="eastAsia"/>
        </w:rPr>
        <w:t>年励福（江门）环保科技股份有限公司、江门市蒙德电气股份有限公司成功登陆</w:t>
      </w:r>
      <w:r w:rsidRPr="000823C7">
        <w:t>“</w:t>
      </w:r>
      <w:r w:rsidRPr="000823C7">
        <w:rPr>
          <w:rFonts w:hint="eastAsia"/>
        </w:rPr>
        <w:t>新三板</w:t>
      </w:r>
      <w:r w:rsidRPr="000823C7">
        <w:t>”</w:t>
      </w:r>
      <w:r w:rsidRPr="000823C7">
        <w:rPr>
          <w:rFonts w:hint="eastAsia"/>
        </w:rPr>
        <w:t>，</w:t>
      </w:r>
      <w:r w:rsidRPr="000823C7">
        <w:t xml:space="preserve"> </w:t>
      </w:r>
      <w:r w:rsidRPr="000823C7">
        <w:rPr>
          <w:rFonts w:hint="eastAsia"/>
        </w:rPr>
        <w:t>为打造资本市场</w:t>
      </w:r>
      <w:r w:rsidRPr="000823C7">
        <w:t>“</w:t>
      </w:r>
      <w:r w:rsidRPr="000823C7">
        <w:rPr>
          <w:rFonts w:hint="eastAsia"/>
        </w:rPr>
        <w:t>江门板块</w:t>
      </w:r>
      <w:r w:rsidRPr="000823C7">
        <w:t>”</w:t>
      </w:r>
      <w:r w:rsidRPr="000823C7">
        <w:rPr>
          <w:rFonts w:hint="eastAsia"/>
        </w:rPr>
        <w:t>奠定良好基础。此外，</w:t>
      </w:r>
      <w:r w:rsidRPr="000823C7">
        <w:rPr>
          <w:rFonts w:hint="eastAsia"/>
          <w:bCs/>
        </w:rPr>
        <w:t>先后引入了广东金融高新区股权交易中心、深圳前海股权交易中心和广州股权交易中心在我区设立江门分中心，并设立</w:t>
      </w:r>
      <w:r w:rsidRPr="000823C7">
        <w:rPr>
          <w:bCs/>
        </w:rPr>
        <w:t>BBB</w:t>
      </w:r>
      <w:r w:rsidRPr="000823C7">
        <w:rPr>
          <w:rFonts w:hint="eastAsia"/>
          <w:bCs/>
        </w:rPr>
        <w:t>级以上企业免费直接挂牌的信用评级板</w:t>
      </w:r>
      <w:r w:rsidRPr="000823C7">
        <w:rPr>
          <w:rFonts w:hint="eastAsia"/>
        </w:rPr>
        <w:t>，在三大区域性股交中心挂牌（注册）的企业已超</w:t>
      </w:r>
      <w:r w:rsidRPr="000823C7">
        <w:t>30</w:t>
      </w:r>
      <w:r w:rsidRPr="000823C7">
        <w:rPr>
          <w:rFonts w:hint="eastAsia"/>
        </w:rPr>
        <w:t>家。</w:t>
      </w:r>
    </w:p>
    <w:p w:rsidR="00517AFF" w:rsidRPr="000823C7" w:rsidRDefault="00517AFF" w:rsidP="000C1DE8">
      <w:pPr>
        <w:ind w:firstLineChars="200" w:firstLine="31680"/>
      </w:pPr>
      <w:r w:rsidRPr="00200C0C">
        <w:rPr>
          <w:rFonts w:ascii="楷体_GB2312" w:eastAsia="楷体_GB2312" w:cs="楷体_GB2312" w:hint="eastAsia"/>
          <w:b/>
        </w:rPr>
        <w:t>第六个特点，积极打造人才特区。</w:t>
      </w:r>
      <w:r w:rsidRPr="000823C7">
        <w:rPr>
          <w:rFonts w:hint="eastAsia"/>
        </w:rPr>
        <w:t>以打造全国博士后创新（江门）示范中心和新区为契机，主动作为，在短时间内打出了一套引才育才留才的“组合拳”。加大对海内外高层次创业人才和团队的引进、培养和使用力度，</w:t>
      </w:r>
      <w:r w:rsidRPr="000823C7">
        <w:t>2015</w:t>
      </w:r>
      <w:r w:rsidRPr="000823C7">
        <w:rPr>
          <w:rFonts w:hint="eastAsia"/>
        </w:rPr>
        <w:t>年高新区特聘了</w:t>
      </w:r>
      <w:r w:rsidRPr="000823C7">
        <w:t>9</w:t>
      </w:r>
      <w:r w:rsidRPr="000823C7">
        <w:rPr>
          <w:rFonts w:hint="eastAsia"/>
        </w:rPr>
        <w:t>名博士后专家，为每名博士免费提供</w:t>
      </w:r>
      <w:r w:rsidRPr="000823C7">
        <w:t>200</w:t>
      </w:r>
      <w:r w:rsidRPr="000823C7">
        <w:rPr>
          <w:rFonts w:hint="eastAsia"/>
        </w:rPr>
        <w:t>平方米的工作站，促成高新区成为北京大学科技成果转化基地。今年上半年共接洽人才项目</w:t>
      </w:r>
      <w:r w:rsidRPr="000823C7">
        <w:t>5</w:t>
      </w:r>
      <w:r w:rsidRPr="000823C7">
        <w:rPr>
          <w:rFonts w:hint="eastAsia"/>
        </w:rPr>
        <w:t>批次，其中一个项目团队带头人崔立峰教授是国家千人计划专家，计划在高新区创办锂电池生产企业；加大人才培育力度，普加福光电科技有限公司的李阳博士入选了第二批国家“万人计划”领军人才人选，这是江门首位获此殊荣的企业家。向省人社厅争取</w:t>
      </w:r>
      <w:r w:rsidRPr="000823C7">
        <w:t>5000</w:t>
      </w:r>
      <w:r w:rsidRPr="000823C7">
        <w:rPr>
          <w:rFonts w:hint="eastAsia"/>
        </w:rPr>
        <w:t>万专项资金筹建</w:t>
      </w:r>
      <w:r w:rsidRPr="000823C7">
        <w:rPr>
          <w:rFonts w:ascii="仿宋_GB2312" w:hAnsi="仿宋_GB2312" w:cs="仿宋_GB2312" w:hint="eastAsia"/>
        </w:rPr>
        <w:t>面积约</w:t>
      </w:r>
      <w:r w:rsidRPr="000823C7">
        <w:t>1</w:t>
      </w:r>
      <w:r w:rsidRPr="000823C7">
        <w:rPr>
          <w:rFonts w:hint="eastAsia"/>
        </w:rPr>
        <w:t>万平方米的珠西先进产业优秀人才“双创”园，计划今年年底全面运营，成为具备示范性及辐射效应的区域性创业孵化基地。</w:t>
      </w:r>
      <w:r w:rsidRPr="000823C7">
        <w:rPr>
          <w:rFonts w:ascii="仿宋_GB2312" w:hAnsi="宋体" w:cs="宋体" w:hint="eastAsia"/>
        </w:rPr>
        <w:t>建立示范中心门户网，打造开放型、交互型、综合型博士后创新信息平台。高标准建设“侨青创新创业园”、“侨青创业孵化中心”、“海创空间”等侨青创业创新平台，设</w:t>
      </w:r>
      <w:r w:rsidRPr="000823C7">
        <w:rPr>
          <w:rFonts w:hint="eastAsia"/>
        </w:rPr>
        <w:t>立</w:t>
      </w:r>
      <w:r w:rsidRPr="000823C7">
        <w:t>30</w:t>
      </w:r>
      <w:r w:rsidRPr="000823C7">
        <w:rPr>
          <w:rFonts w:hint="eastAsia"/>
        </w:rPr>
        <w:t>亿元规</w:t>
      </w:r>
      <w:r w:rsidRPr="000823C7">
        <w:rPr>
          <w:rFonts w:ascii="仿宋_GB2312" w:hAnsi="宋体" w:cs="宋体" w:hint="eastAsia"/>
        </w:rPr>
        <w:t>模的“侨梦苑”创业创新基金，为侨商和海外高层次人才创业创新提供载体和资金支持；</w:t>
      </w:r>
      <w:r w:rsidRPr="000823C7">
        <w:rPr>
          <w:rFonts w:hint="eastAsia"/>
        </w:rPr>
        <w:t>加大高层次人才服务保障力度，计划投入近</w:t>
      </w:r>
      <w:r w:rsidRPr="000823C7">
        <w:t>6000</w:t>
      </w:r>
      <w:r w:rsidRPr="000823C7">
        <w:rPr>
          <w:rFonts w:hint="eastAsia"/>
        </w:rPr>
        <w:t>万元在江海区碧桂园购置</w:t>
      </w:r>
      <w:r w:rsidRPr="000823C7">
        <w:t>134</w:t>
      </w:r>
      <w:r w:rsidRPr="000823C7">
        <w:rPr>
          <w:rFonts w:hint="eastAsia"/>
        </w:rPr>
        <w:t>套人才公寓，逐步解决各类人才住房保障问题，持续推动生活配套设施优化，积极构建完善户口、保险、住房、子女入学等“一条龙”配套服务。</w:t>
      </w:r>
    </w:p>
    <w:sectPr w:rsidR="00517AFF" w:rsidRPr="000823C7" w:rsidSect="00AF02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531" w:bottom="204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FF" w:rsidRDefault="00517AFF" w:rsidP="00884411">
      <w:r>
        <w:separator/>
      </w:r>
    </w:p>
  </w:endnote>
  <w:endnote w:type="continuationSeparator" w:id="0">
    <w:p w:rsidR="00517AFF" w:rsidRDefault="00517AFF" w:rsidP="00884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FF" w:rsidRDefault="00517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FF" w:rsidRDefault="00517AFF">
    <w:pPr>
      <w:pStyle w:val="Footer"/>
      <w:jc w:val="center"/>
    </w:pPr>
    <w:fldSimple w:instr="PAGE   \* MERGEFORMAT">
      <w:r w:rsidRPr="006851F6">
        <w:rPr>
          <w:noProof/>
          <w:lang w:val="zh-CN"/>
        </w:rPr>
        <w:t>2</w:t>
      </w:r>
    </w:fldSimple>
  </w:p>
  <w:p w:rsidR="00517AFF" w:rsidRDefault="00517A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FF" w:rsidRDefault="00517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FF" w:rsidRDefault="00517AFF" w:rsidP="00884411">
      <w:r>
        <w:separator/>
      </w:r>
    </w:p>
  </w:footnote>
  <w:footnote w:type="continuationSeparator" w:id="0">
    <w:p w:rsidR="00517AFF" w:rsidRDefault="00517AFF" w:rsidP="00884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FF" w:rsidRDefault="00517A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FF" w:rsidRDefault="00517AFF" w:rsidP="0006544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AFF" w:rsidRDefault="00517A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78F"/>
    <w:rsid w:val="0000584B"/>
    <w:rsid w:val="00065444"/>
    <w:rsid w:val="000823C7"/>
    <w:rsid w:val="00090D32"/>
    <w:rsid w:val="00092926"/>
    <w:rsid w:val="000C1DE8"/>
    <w:rsid w:val="000C55BA"/>
    <w:rsid w:val="000E3B4C"/>
    <w:rsid w:val="000E7BB1"/>
    <w:rsid w:val="00135138"/>
    <w:rsid w:val="00147C19"/>
    <w:rsid w:val="00176474"/>
    <w:rsid w:val="00177D76"/>
    <w:rsid w:val="001B4680"/>
    <w:rsid w:val="00200C0C"/>
    <w:rsid w:val="00201DD5"/>
    <w:rsid w:val="00204E62"/>
    <w:rsid w:val="00244F4E"/>
    <w:rsid w:val="002B461C"/>
    <w:rsid w:val="002F3878"/>
    <w:rsid w:val="00326BDB"/>
    <w:rsid w:val="00335D86"/>
    <w:rsid w:val="0036640C"/>
    <w:rsid w:val="003E0EAE"/>
    <w:rsid w:val="003F2287"/>
    <w:rsid w:val="003F5E3E"/>
    <w:rsid w:val="004002F0"/>
    <w:rsid w:val="004106C5"/>
    <w:rsid w:val="00415BDF"/>
    <w:rsid w:val="00491ABB"/>
    <w:rsid w:val="0049749D"/>
    <w:rsid w:val="00507B51"/>
    <w:rsid w:val="00517AFF"/>
    <w:rsid w:val="00546738"/>
    <w:rsid w:val="00554578"/>
    <w:rsid w:val="00586481"/>
    <w:rsid w:val="005A37B2"/>
    <w:rsid w:val="005C48E3"/>
    <w:rsid w:val="005E1C95"/>
    <w:rsid w:val="005E6887"/>
    <w:rsid w:val="00605D07"/>
    <w:rsid w:val="00610A18"/>
    <w:rsid w:val="0061660C"/>
    <w:rsid w:val="00665F44"/>
    <w:rsid w:val="00680BE7"/>
    <w:rsid w:val="006851F6"/>
    <w:rsid w:val="00691AD9"/>
    <w:rsid w:val="00697542"/>
    <w:rsid w:val="006D5E93"/>
    <w:rsid w:val="006E278F"/>
    <w:rsid w:val="00733D2F"/>
    <w:rsid w:val="00764F55"/>
    <w:rsid w:val="00782867"/>
    <w:rsid w:val="00795A71"/>
    <w:rsid w:val="007A3ACA"/>
    <w:rsid w:val="007B7B22"/>
    <w:rsid w:val="007C1DA3"/>
    <w:rsid w:val="007E0CB1"/>
    <w:rsid w:val="007E147B"/>
    <w:rsid w:val="00800CBF"/>
    <w:rsid w:val="00801330"/>
    <w:rsid w:val="008116A6"/>
    <w:rsid w:val="00820F13"/>
    <w:rsid w:val="0082180F"/>
    <w:rsid w:val="00842EF3"/>
    <w:rsid w:val="00884411"/>
    <w:rsid w:val="00892DAC"/>
    <w:rsid w:val="008E5CC7"/>
    <w:rsid w:val="008F1FD3"/>
    <w:rsid w:val="009060F2"/>
    <w:rsid w:val="00907AD7"/>
    <w:rsid w:val="00922847"/>
    <w:rsid w:val="00940EA1"/>
    <w:rsid w:val="00992B4C"/>
    <w:rsid w:val="009A08EC"/>
    <w:rsid w:val="009B4E26"/>
    <w:rsid w:val="009B6385"/>
    <w:rsid w:val="009D2F33"/>
    <w:rsid w:val="009E670E"/>
    <w:rsid w:val="00A30461"/>
    <w:rsid w:val="00A710E3"/>
    <w:rsid w:val="00A721D6"/>
    <w:rsid w:val="00AF02C4"/>
    <w:rsid w:val="00B03116"/>
    <w:rsid w:val="00B06225"/>
    <w:rsid w:val="00BA7015"/>
    <w:rsid w:val="00BC6F6E"/>
    <w:rsid w:val="00BE02C4"/>
    <w:rsid w:val="00C075A5"/>
    <w:rsid w:val="00C15238"/>
    <w:rsid w:val="00C41022"/>
    <w:rsid w:val="00C7109F"/>
    <w:rsid w:val="00C9191D"/>
    <w:rsid w:val="00C94361"/>
    <w:rsid w:val="00CF1740"/>
    <w:rsid w:val="00D152B5"/>
    <w:rsid w:val="00D5384F"/>
    <w:rsid w:val="00DB7E00"/>
    <w:rsid w:val="00DD6762"/>
    <w:rsid w:val="00DF5941"/>
    <w:rsid w:val="00DF6E2A"/>
    <w:rsid w:val="00DF7C54"/>
    <w:rsid w:val="00E05A72"/>
    <w:rsid w:val="00E26EBE"/>
    <w:rsid w:val="00E41EC8"/>
    <w:rsid w:val="00EA7AAF"/>
    <w:rsid w:val="00F1202C"/>
    <w:rsid w:val="00F30044"/>
    <w:rsid w:val="00F653DD"/>
    <w:rsid w:val="00F75D77"/>
    <w:rsid w:val="00FB3680"/>
    <w:rsid w:val="00FC7BB2"/>
    <w:rsid w:val="00FD4ADF"/>
    <w:rsid w:val="00FF272F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C4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44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8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84411"/>
    <w:rPr>
      <w:rFonts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Normal"/>
    <w:autoRedefine/>
    <w:uiPriority w:val="99"/>
    <w:rsid w:val="00E26EBE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62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22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6</Pages>
  <Words>484</Words>
  <Characters>2760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user</cp:lastModifiedBy>
  <cp:revision>16</cp:revision>
  <cp:lastPrinted>2016-07-11T10:28:00Z</cp:lastPrinted>
  <dcterms:created xsi:type="dcterms:W3CDTF">2016-10-26T09:58:00Z</dcterms:created>
  <dcterms:modified xsi:type="dcterms:W3CDTF">2016-12-03T09:33:00Z</dcterms:modified>
</cp:coreProperties>
</file>