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cs="Verdana" w:eastAsiaTheme="minorEastAsia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line="525" w:lineRule="atLeast"/>
        <w:jc w:val="center"/>
        <w:rPr>
          <w:b/>
          <w:sz w:val="37"/>
          <w:szCs w:val="37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7"/>
          <w:szCs w:val="37"/>
          <w:lang w:eastAsia="zh-CN"/>
        </w:rPr>
        <w:t>吉木萨尔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7"/>
          <w:szCs w:val="37"/>
        </w:rPr>
        <w:t>县2017年公开选调机关事业单位工作人员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7"/>
          <w:szCs w:val="37"/>
          <w:lang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为进一步加强县域紧缺人才队伍建设，为县域经济发展提供人才保障，经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县委、县人民政府研究决定，在全疆范围内为我县机关事业单位公开选调工作人员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sz w:val="32"/>
          <w:szCs w:val="32"/>
        </w:rPr>
        <w:t>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一、选调对象、范围和条件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选调对象范围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sz w:val="32"/>
          <w:szCs w:val="32"/>
        </w:rPr>
        <w:t>全疆范围内在编在岗人员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（含新疆生产建设兵团，不含本县）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2、选调人员身份是公务员的，须经当地组织人事部门登记备案且工作满一年以上（包括试用期），历年考核为称职（包括试用期不定等次）及以上；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3、选调人员身份为事业单位工作人员的，须与单位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</w:t>
      </w:r>
      <w:r>
        <w:rPr>
          <w:rFonts w:hint="eastAsia" w:ascii="仿宋" w:hAnsi="仿宋" w:eastAsia="仿宋" w:cs="仿宋"/>
          <w:sz w:val="32"/>
          <w:szCs w:val="32"/>
        </w:rPr>
        <w:t>式签订事业单位聘用合同，且在聘用期内，历年考核为合格（包括不定等次）及以上；</w:t>
      </w: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选调人员</w:t>
      </w:r>
      <w:r>
        <w:rPr>
          <w:rFonts w:hint="eastAsia" w:ascii="仿宋" w:hAnsi="仿宋" w:eastAsia="仿宋" w:cs="仿宋"/>
          <w:sz w:val="32"/>
          <w:szCs w:val="32"/>
        </w:rPr>
        <w:t>年龄和工作时间的计算均截止到2017年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/>
        </w:rPr>
        <w:t>（二）选调条件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82" w:firstLineChars="213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坚持党的基本路线、方针、政策，反对民族分裂主义和非法宗教活动，遵守国家法律、法规，品行端正，作风正派，身体健康，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且年度考核为称职（合格）以上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有下列情形之一的人员，不得参加公开选调：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（1）正在接受司法机关立案侦察或纪检监察部门立案审查的；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（2）在党纪处分期限内的；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（3）受政纪处分尚未解除的。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选调单位和具体职位要求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详见《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县2017年公开选调机关事业单位工作人员职位表》（附后）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、公开选调程序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（一）报名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1、报名时间：2017年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2、报名方式：现场报名或邮寄报名相关资料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3、报名要求：报名须认真填写《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县公开选调机关事业单位工作人员报名表》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加盖原单位及主管部门公章），</w:t>
      </w:r>
      <w:r>
        <w:rPr>
          <w:rFonts w:hint="eastAsia" w:ascii="仿宋" w:hAnsi="仿宋" w:eastAsia="仿宋" w:cs="仿宋"/>
          <w:sz w:val="32"/>
          <w:szCs w:val="32"/>
        </w:rPr>
        <w:t>携带或邮寄本人毕业证、身份证复印件各一份，是公务员身份的，须提供本人公务员录用表、登记表复印件各一份（须加盖组织人事部门公章）；是事业单位工作人员的，须提供单位签订的聘用合同、近两年考核表复印件各一份。报名表可直接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吉木萨尔县政府网站（http://www.jmser.gov.cn/）</w:t>
      </w:r>
      <w:r>
        <w:rPr>
          <w:rFonts w:hint="eastAsia" w:ascii="仿宋" w:hAnsi="仿宋" w:eastAsia="仿宋" w:cs="仿宋"/>
          <w:sz w:val="32"/>
          <w:szCs w:val="32"/>
        </w:rPr>
        <w:t>公示公告栏下载。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、报名及邮寄资料地点和联系人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网上报名人员将《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吉木萨尔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县公开选调机关事业单位工作人员报名表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》发送到报名邮箱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465644105@qq.com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，然后将报名需要的材料原件及复印件寄到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吉木萨尔县人力资源和社会保障局，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王延明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电话：0994—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6735121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邮编：831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472" w:firstLineChars="147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报名工作结束后，根据公开选调的条件，由</w:t>
      </w:r>
      <w:r>
        <w:rPr>
          <w:rFonts w:hint="eastAsia" w:ascii="仿宋" w:hAnsi="仿宋" w:eastAsia="仿宋" w:cs="仿宋"/>
          <w:bCs/>
          <w:sz w:val="32"/>
          <w:szCs w:val="32"/>
        </w:rPr>
        <w:t>吉木萨尔县公开选调工作人员领导小组组织，</w:t>
      </w:r>
      <w:r>
        <w:rPr>
          <w:rFonts w:hint="eastAsia" w:ascii="仿宋" w:hAnsi="仿宋" w:eastAsia="仿宋" w:cs="仿宋"/>
          <w:sz w:val="32"/>
          <w:szCs w:val="32"/>
        </w:rPr>
        <w:t>对报名人员进行资格审查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482" w:firstLineChars="15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根据资格审查的结果，同一职位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按选调人数与进入面试的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人数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按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1∶3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比例确定（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不足1∶3的，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选调人员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可全部进入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组织考察）；超过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1∶3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的，进行面试环节，然后按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1∶3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的比例进入组织考察。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面试采用</w:t>
      </w:r>
      <w:r>
        <w:rPr>
          <w:rFonts w:hint="eastAsia" w:ascii="仿宋" w:hAnsi="仿宋" w:eastAsia="仿宋" w:cs="仿宋"/>
          <w:sz w:val="32"/>
          <w:szCs w:val="32"/>
        </w:rPr>
        <w:t>汉语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结构化面试方法进行。主要测试应试者的综合素质和对报考职位的适应程度。面试总分为100分，占总成绩的40%。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报考岗位未能通过资格审查的，如本人同意，经公选领导小组研究，可调剂参加其它岗位的面试。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57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面试的具体时间、地点根据各岗位报名情况，另行通知。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组织考察</w:t>
      </w:r>
    </w:p>
    <w:p>
      <w:pPr>
        <w:spacing w:line="5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1、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由组织、人事部门及选调单位进行组织考察，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根据资格审查的结果，同一职位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选调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人数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比例不足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1:3的，可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直接进入组织考察环节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napToGrid w:val="0"/>
          <w:kern w:val="0"/>
          <w:sz w:val="32"/>
          <w:szCs w:val="32"/>
          <w:u w:val="none"/>
        </w:rPr>
        <w:t>组织考察总分为100分</w:t>
      </w:r>
      <w:r>
        <w:rPr>
          <w:rFonts w:hint="eastAsia" w:ascii="仿宋_GB2312" w:eastAsia="仿宋_GB2312"/>
          <w:snapToGrid w:val="0"/>
          <w:kern w:val="0"/>
          <w:sz w:val="32"/>
          <w:szCs w:val="32"/>
          <w:u w:val="none"/>
          <w:lang w:val="en-US" w:eastAsia="zh-CN"/>
        </w:rPr>
        <w:t>;超过1:3的，面试后进入组织考察环节，组织考察</w:t>
      </w:r>
      <w:r>
        <w:rPr>
          <w:rFonts w:hint="eastAsia" w:ascii="仿宋_GB2312" w:eastAsia="仿宋_GB2312"/>
          <w:snapToGrid w:val="0"/>
          <w:kern w:val="0"/>
          <w:sz w:val="32"/>
          <w:szCs w:val="32"/>
          <w:u w:val="none"/>
        </w:rPr>
        <w:t>占总成绩的60%。</w:t>
      </w:r>
    </w:p>
    <w:p>
      <w:pPr>
        <w:tabs>
          <w:tab w:val="left" w:pos="662"/>
        </w:tabs>
        <w:autoSpaceDE w:val="0"/>
        <w:autoSpaceDN w:val="0"/>
        <w:adjustRightInd w:val="0"/>
        <w:spacing w:line="500" w:lineRule="exact"/>
        <w:ind w:firstLine="65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2、根据考察情况提出拟使用人选向公选领导小组汇报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确实优秀的，原报考岗位未能选用，且本人同意调剂的，经公选领导小组研究，可调整到其它岗位选用。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）体检考察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由县组织人事部门对拟选调人员统一组织体检，体检不合格者不予选调。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调动</w:t>
      </w:r>
      <w:r>
        <w:rPr>
          <w:rFonts w:hint="eastAsia" w:ascii="仿宋" w:hAnsi="仿宋" w:eastAsia="仿宋" w:cs="仿宋"/>
          <w:sz w:val="32"/>
          <w:szCs w:val="32"/>
        </w:rPr>
        <w:t>手续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选调人员确定后，经县委、县人民政府同意后，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按照干部管理权限由组织人事部门发商调函</w:t>
      </w:r>
      <w:r>
        <w:rPr>
          <w:rFonts w:hint="eastAsia" w:ascii="仿宋" w:hAnsi="仿宋" w:eastAsia="仿宋" w:cs="仿宋"/>
          <w:sz w:val="32"/>
          <w:szCs w:val="32"/>
        </w:rPr>
        <w:t>，办理调动手续。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本公告未尽事宜由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县人力资源和社会保障局负责解释。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公开选调过程中其它有关事项，请关注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吉木萨尔县政府网站（http://www.jmser.gov.cn/）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县2017年公开选调机关事业单位工作人员职位表》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/>
        <w:textAlignment w:val="auto"/>
        <w:rPr>
          <w:rFonts w:ascii="仿宋" w:hAnsi="仿宋" w:eastAsiaTheme="min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</w:t>
      </w:r>
      <w:r>
        <w:rPr>
          <w:rFonts w:hint="eastAsia" w:ascii="仿宋" w:hAnsi="仿宋" w:eastAsia="仿宋" w:cs="仿宋"/>
          <w:sz w:val="32"/>
          <w:szCs w:val="32"/>
        </w:rPr>
        <w:t>县公开选调机关事业单位工作人员报名表》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吉木萨尔县公选领导小组办公室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center"/>
        <w:textAlignment w:val="auto"/>
        <w:rPr>
          <w:rFonts w:ascii="仿宋" w:hAnsi="仿宋" w:eastAsiaTheme="min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822C"/>
    <w:multiLevelType w:val="singleLevel"/>
    <w:tmpl w:val="58DC822C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8DE239C"/>
    <w:multiLevelType w:val="singleLevel"/>
    <w:tmpl w:val="58DE239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0D33"/>
    <w:rsid w:val="09AB54A0"/>
    <w:rsid w:val="0D196441"/>
    <w:rsid w:val="0F4667A9"/>
    <w:rsid w:val="157E0228"/>
    <w:rsid w:val="18015EE4"/>
    <w:rsid w:val="1A8A62EB"/>
    <w:rsid w:val="22E90D33"/>
    <w:rsid w:val="25F62934"/>
    <w:rsid w:val="33B55A3A"/>
    <w:rsid w:val="351F4113"/>
    <w:rsid w:val="3ED4357D"/>
    <w:rsid w:val="40C96494"/>
    <w:rsid w:val="477D7D8C"/>
    <w:rsid w:val="4B1675F3"/>
    <w:rsid w:val="4E4F73C8"/>
    <w:rsid w:val="5E464C16"/>
    <w:rsid w:val="619F200F"/>
    <w:rsid w:val="732B25AA"/>
    <w:rsid w:val="7A5E6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2017-03-30T02:23:00Z</dcterms:created>
  <dc:creator>Administrator</dc:creator>
  <cp:lastModifiedBy>Administrator</cp:lastModifiedBy>
  <cp:lastPrinted>2017-03-31T05:33:00Z</cp:lastPrinted>
  <dcterms:modified xsi:type="dcterms:W3CDTF">2017-04-24T08:07:41Z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