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82" w:rsidRPr="00604E82" w:rsidRDefault="00604E82" w:rsidP="00604E82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color w:val="343434"/>
          <w:kern w:val="0"/>
          <w:szCs w:val="21"/>
        </w:rPr>
      </w:pPr>
      <w:r w:rsidRPr="00604E82">
        <w:rPr>
          <w:rFonts w:ascii="宋体" w:eastAsia="宋体" w:hAnsi="宋体" w:cs="宋体" w:hint="eastAsia"/>
          <w:color w:val="343434"/>
          <w:kern w:val="0"/>
          <w:szCs w:val="21"/>
        </w:rPr>
        <w:t>台州市人大机关及下属事业单位(《法制与监督》编辑部)公开选调职位表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7"/>
        <w:gridCol w:w="1008"/>
        <w:gridCol w:w="6121"/>
      </w:tblGrid>
      <w:tr w:rsidR="00604E82" w:rsidRPr="00604E82" w:rsidTr="00604E82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选调</w:t>
            </w:r>
          </w:p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6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具体资格条件</w:t>
            </w:r>
          </w:p>
        </w:tc>
      </w:tr>
      <w:tr w:rsidR="00604E82" w:rsidRPr="00604E82" w:rsidTr="00604E82">
        <w:trPr>
          <w:trHeight w:val="2535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公务员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3名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32周岁以下，全日制大学本科及以上学历，熟悉机关公文写作，具有较高的综合文字水平、良好的语言表达能力和较强的综合协调能力。</w:t>
            </w:r>
          </w:p>
        </w:tc>
      </w:tr>
      <w:tr w:rsidR="00604E82" w:rsidRPr="00604E82" w:rsidTr="00604E82">
        <w:trPr>
          <w:trHeight w:val="2490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rPr>
                <w:rFonts w:ascii="宋体" w:eastAsia="宋体" w:hAnsi="宋体" w:cs="宋体" w:hint="eastAsia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全额拨款事业编制</w:t>
            </w:r>
          </w:p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(岗位A)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2名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32周岁以下，全日制大学本科及以上学历，熟悉新闻写作，具有较强的文字功底和沟通协调能力，有一定的网络信息技术水平。</w:t>
            </w:r>
          </w:p>
        </w:tc>
      </w:tr>
      <w:tr w:rsidR="00604E82" w:rsidRPr="00604E82" w:rsidTr="00604E82">
        <w:trPr>
          <w:trHeight w:val="2730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全额拨款事业编制</w:t>
            </w:r>
          </w:p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(岗位B)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4E82" w:rsidRPr="00604E82" w:rsidRDefault="00604E82" w:rsidP="00604E82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宋体" w:eastAsia="宋体" w:hAnsi="宋体" w:cs="宋体"/>
                <w:color w:val="343434"/>
                <w:kern w:val="0"/>
                <w:sz w:val="18"/>
                <w:szCs w:val="18"/>
              </w:rPr>
            </w:pPr>
            <w:r w:rsidRPr="00604E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35周岁以下，全日制大学本科及以上学历，熟悉财务实务操作，具有相关工作经验，并有一定的组织协调能力和后勤服务工作能力。</w:t>
            </w:r>
          </w:p>
        </w:tc>
      </w:tr>
    </w:tbl>
    <w:p w:rsidR="00604E82" w:rsidRPr="00604E82" w:rsidRDefault="00604E82" w:rsidP="00604E82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color w:val="343434"/>
          <w:kern w:val="0"/>
          <w:szCs w:val="21"/>
        </w:rPr>
      </w:pPr>
      <w:r w:rsidRPr="00604E82">
        <w:rPr>
          <w:rFonts w:ascii="宋体" w:eastAsia="宋体" w:hAnsi="宋体" w:cs="宋体" w:hint="eastAsia"/>
          <w:color w:val="343434"/>
          <w:kern w:val="0"/>
          <w:szCs w:val="21"/>
        </w:rPr>
        <w:t>注：1.年龄及工作年限计算时间截止2017年5月2日；</w:t>
      </w:r>
    </w:p>
    <w:p w:rsidR="00604E82" w:rsidRPr="00604E82" w:rsidRDefault="00604E82" w:rsidP="00604E82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color w:val="343434"/>
          <w:kern w:val="0"/>
          <w:szCs w:val="21"/>
        </w:rPr>
      </w:pPr>
      <w:r w:rsidRPr="00604E82">
        <w:rPr>
          <w:rFonts w:ascii="宋体" w:eastAsia="宋体" w:hAnsi="宋体" w:cs="宋体" w:hint="eastAsia"/>
          <w:color w:val="343434"/>
          <w:kern w:val="0"/>
          <w:szCs w:val="21"/>
        </w:rPr>
        <w:t>2.报名确认截止后，报考确认人数与职位招考计划数的比例低于5:1，相应核减或者取消职位招考人数。</w:t>
      </w:r>
    </w:p>
    <w:p w:rsidR="0077742A" w:rsidRPr="00604E82" w:rsidRDefault="0077742A" w:rsidP="00604E8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43434"/>
          <w:kern w:val="0"/>
          <w:szCs w:val="21"/>
        </w:rPr>
      </w:pPr>
    </w:p>
    <w:sectPr w:rsidR="0077742A" w:rsidRPr="00604E82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E82"/>
    <w:rsid w:val="003937A2"/>
    <w:rsid w:val="005038E7"/>
    <w:rsid w:val="00604E82"/>
    <w:rsid w:val="0077742A"/>
    <w:rsid w:val="008E5AD9"/>
    <w:rsid w:val="00B1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E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2017-05-10T02:11:00Z</dcterms:created>
  <dcterms:modified xsi:type="dcterms:W3CDTF">2017-05-10T02:13:00Z</dcterms:modified>
</cp:coreProperties>
</file>