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83" w:tblpY="2649"/>
        <w:tblOverlap w:val="never"/>
        <w:tblW w:w="91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79"/>
        <w:gridCol w:w="1079"/>
        <w:gridCol w:w="1200"/>
        <w:gridCol w:w="1080"/>
        <w:gridCol w:w="1081"/>
        <w:gridCol w:w="1080"/>
        <w:gridCol w:w="840"/>
        <w:gridCol w:w="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bookmarkStart w:id="0" w:name="_GoBack"/>
            <w:bookmarkEnd w:id="0"/>
            <w:r>
              <w:rPr>
                <w:rFonts w:hint="eastAsia" w:ascii="宋体" w:eastAsia="宋体"/>
                <w:sz w:val="21"/>
              </w:rPr>
              <w:t>姓名</w:t>
            </w:r>
          </w:p>
        </w:tc>
        <w:tc>
          <w:tcPr>
            <w:tcW w:w="107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准考证号</w:t>
            </w:r>
          </w:p>
        </w:tc>
        <w:tc>
          <w:tcPr>
            <w:tcW w:w="2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笔试成绩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面试成绩</w:t>
            </w:r>
          </w:p>
        </w:tc>
        <w:tc>
          <w:tcPr>
            <w:tcW w:w="10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综合成绩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排名</w:t>
            </w:r>
          </w:p>
        </w:tc>
        <w:tc>
          <w:tcPr>
            <w:tcW w:w="7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7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笔试成绩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笔试折合分（60%）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面试成绩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面试折合分（40%）</w:t>
            </w:r>
          </w:p>
        </w:tc>
        <w:tc>
          <w:tcPr>
            <w:tcW w:w="10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7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刘艳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20170701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67.4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40.44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83.67 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33.47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73.91 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1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李晓婧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20170703</w:t>
            </w:r>
          </w:p>
        </w:tc>
        <w:tc>
          <w:tcPr>
            <w:tcW w:w="1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61.4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36.84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82.00 </w:t>
            </w:r>
          </w:p>
        </w:tc>
        <w:tc>
          <w:tcPr>
            <w:tcW w:w="1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32.80 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69.64 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2 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</w:rPr>
            </w:pPr>
          </w:p>
        </w:tc>
      </w:tr>
    </w:tbl>
    <w:p/>
    <w:p>
      <w:r>
        <w:rPr>
          <w:rFonts w:hint="default" w:ascii="Times New Roman" w:hAnsi="Times New Roman" w:eastAsia="仿宋_GB2312"/>
          <w:bCs/>
          <w:sz w:val="32"/>
          <w:szCs w:val="32"/>
        </w:rPr>
        <w:t>醴陵市审计局2017年公开选调工作人员考试综合成绩表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寰蒋闆呴粦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54008"/>
    <w:rsid w:val="53454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2017-08-15T02:10:00Z</dcterms:created>
  <dc:creator>Administrator</dc:creator>
  <cp:lastModifiedBy>Administrator</cp:lastModifiedBy>
  <dcterms:modified xsi:type="dcterms:W3CDTF">2017-08-15T02:11:00Z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