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2017年井冈山市公开选调事业单位工作人员岗位表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14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470"/>
        <w:gridCol w:w="990"/>
        <w:gridCol w:w="1620"/>
        <w:gridCol w:w="1815"/>
        <w:gridCol w:w="735"/>
        <w:gridCol w:w="1230"/>
        <w:gridCol w:w="1860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990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选调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7260" w:type="dxa"/>
            <w:gridSpan w:val="5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  <w:tc>
          <w:tcPr>
            <w:tcW w:w="2745" w:type="dxa"/>
            <w:vMerge w:val="restart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815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965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8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2745" w:type="dxa"/>
            <w:vMerge w:val="continue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井冈山市机关事务管理局公务用车服务中心</w:t>
            </w:r>
          </w:p>
        </w:tc>
        <w:tc>
          <w:tcPr>
            <w:tcW w:w="147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管理人员</w:t>
            </w:r>
          </w:p>
        </w:tc>
        <w:tc>
          <w:tcPr>
            <w:tcW w:w="99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全日制专科及以上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8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限男性</w:t>
            </w:r>
          </w:p>
        </w:tc>
        <w:tc>
          <w:tcPr>
            <w:tcW w:w="2745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财务人员</w:t>
            </w:r>
          </w:p>
        </w:tc>
        <w:tc>
          <w:tcPr>
            <w:tcW w:w="99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2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经济管理类</w:t>
            </w:r>
          </w:p>
        </w:tc>
        <w:tc>
          <w:tcPr>
            <w:tcW w:w="2550" w:type="dxa"/>
            <w:gridSpan w:val="2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全日制专科及以上</w:t>
            </w:r>
          </w:p>
        </w:tc>
        <w:tc>
          <w:tcPr>
            <w:tcW w:w="123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1860" w:type="dxa"/>
            <w:vAlign w:val="top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具有会计从业资格证</w:t>
            </w:r>
          </w:p>
        </w:tc>
        <w:tc>
          <w:tcPr>
            <w:tcW w:w="2745" w:type="dxa"/>
            <w:vAlign w:val="top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2A2A2A"/>
                <w:kern w:val="0"/>
                <w:sz w:val="28"/>
                <w:szCs w:val="28"/>
                <w:vertAlign w:val="baseline"/>
                <w:lang w:val="en-US" w:eastAsia="zh-CN"/>
              </w:rPr>
              <w:t>有助理会计师证以上的年龄可放宽至40周岁以下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井冈山市残疾人康复和托养中心</w:t>
            </w:r>
          </w:p>
        </w:tc>
        <w:tc>
          <w:tcPr>
            <w:tcW w:w="147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工作人员</w:t>
            </w:r>
          </w:p>
        </w:tc>
        <w:tc>
          <w:tcPr>
            <w:tcW w:w="99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2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医学类</w:t>
            </w:r>
          </w:p>
        </w:tc>
        <w:tc>
          <w:tcPr>
            <w:tcW w:w="255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大专及以上</w:t>
            </w:r>
          </w:p>
        </w:tc>
        <w:tc>
          <w:tcPr>
            <w:tcW w:w="123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35周岁以下</w:t>
            </w:r>
          </w:p>
        </w:tc>
        <w:tc>
          <w:tcPr>
            <w:tcW w:w="1860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年及以上基层工作经历</w:t>
            </w:r>
          </w:p>
        </w:tc>
        <w:tc>
          <w:tcPr>
            <w:tcW w:w="274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97184"/>
    <w:rsid w:val="2197531E"/>
    <w:rsid w:val="219E2BCF"/>
    <w:rsid w:val="37C648E4"/>
    <w:rsid w:val="7B174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2017-08-11T01:40:00Z</cp:lastPrinted>
  <dcterms:modified xsi:type="dcterms:W3CDTF">2017-08-31T06:47:00Z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