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981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2"/>
        <w:gridCol w:w="800"/>
        <w:gridCol w:w="436"/>
        <w:gridCol w:w="1165"/>
        <w:gridCol w:w="473"/>
        <w:gridCol w:w="813"/>
        <w:gridCol w:w="788"/>
        <w:gridCol w:w="1249"/>
        <w:gridCol w:w="473"/>
        <w:gridCol w:w="679"/>
        <w:gridCol w:w="958"/>
        <w:gridCol w:w="1007"/>
        <w:gridCol w:w="271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tblHeader/>
        </w:trPr>
        <w:tc>
          <w:tcPr>
            <w:tcW w:w="11981" w:type="dxa"/>
            <w:gridSpan w:val="13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方正小标宋_GBK" w:hAnsi="方正小标宋_GBK" w:eastAsia="方正小标宋_GBK" w:cs="方正小标宋_GBK"/>
                <w:b/>
                <w:sz w:val="44"/>
                <w:szCs w:val="44"/>
              </w:rPr>
              <w:t>垫江县</w:t>
            </w:r>
            <w:r>
              <w:rPr>
                <w:rFonts w:hint="default" w:ascii="方正小标宋_GBK" w:hAnsi="方正小标宋_GBK" w:eastAsia="方正小标宋_GBK" w:cs="方正小标宋_GBK"/>
                <w:b/>
                <w:sz w:val="44"/>
                <w:szCs w:val="44"/>
              </w:rPr>
              <w:t>2017年第四季度部分机关事业单位遴选工作人员一览表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  <w:tblHeader/>
        </w:trPr>
        <w:tc>
          <w:tcPr>
            <w:tcW w:w="42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序号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遴选单位</w:t>
            </w:r>
          </w:p>
        </w:tc>
        <w:tc>
          <w:tcPr>
            <w:tcW w:w="43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岗位性质</w:t>
            </w:r>
          </w:p>
        </w:tc>
        <w:tc>
          <w:tcPr>
            <w:tcW w:w="116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遴选岗位及职位</w:t>
            </w:r>
          </w:p>
        </w:tc>
        <w:tc>
          <w:tcPr>
            <w:tcW w:w="47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遴选人数</w:t>
            </w: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遴选范围</w:t>
            </w:r>
          </w:p>
        </w:tc>
        <w:tc>
          <w:tcPr>
            <w:tcW w:w="7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学历</w:t>
            </w:r>
          </w:p>
        </w:tc>
        <w:tc>
          <w:tcPr>
            <w:tcW w:w="124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遴选专业要求</w:t>
            </w:r>
          </w:p>
        </w:tc>
        <w:tc>
          <w:tcPr>
            <w:tcW w:w="47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性别要求</w:t>
            </w:r>
          </w:p>
        </w:tc>
        <w:tc>
          <w:tcPr>
            <w:tcW w:w="67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年龄要求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笔试</w:t>
            </w:r>
          </w:p>
        </w:tc>
        <w:tc>
          <w:tcPr>
            <w:tcW w:w="27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其他条件及备注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tblHeader/>
        </w:trPr>
        <w:tc>
          <w:tcPr>
            <w:tcW w:w="4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公共科目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专业科目</w:t>
            </w:r>
          </w:p>
        </w:tc>
        <w:tc>
          <w:tcPr>
            <w:tcW w:w="27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atLeast"/>
        </w:trPr>
        <w:tc>
          <w:tcPr>
            <w:tcW w:w="4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共青团垫江县委员会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行政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综合管理岗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科员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全县公务员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全日制普通高校本科及以上学历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不限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不限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30周岁及以下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公共基础知识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公文写作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napToGrid w:val="0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atLeast"/>
        </w:trPr>
        <w:tc>
          <w:tcPr>
            <w:tcW w:w="4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中共垫江县直属机关工作委员会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行政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文秘岗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科员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全县公务员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全日制普通高校本科及以上学历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新闻学类、中国语言文学类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不限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35周岁以下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公共基础知识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napToGrid w:val="0"/>
                <w:sz w:val="21"/>
                <w:szCs w:val="21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中共党员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atLeast"/>
        </w:trPr>
        <w:tc>
          <w:tcPr>
            <w:tcW w:w="4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垫江县水务局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行政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文秘岗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科员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全县公务员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国家承认大学本科及以上学历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不限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不限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35周岁及以下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公共基础知识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公文写作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2年及以上文秘岗位工作经历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atLeast"/>
        </w:trPr>
        <w:tc>
          <w:tcPr>
            <w:tcW w:w="4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垫江县水务局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行政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会计岗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科员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全县公务员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国家承认大学专科及以上学历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会计，会计学，财务会计，会计电算化，财务电算化，会计与统计核算，工业会计，企业会计，企业财务管理，财会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不限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30周岁及以下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公共基础知识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napToGrid w:val="0"/>
                <w:sz w:val="21"/>
                <w:szCs w:val="21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napToGrid w:val="0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atLeast"/>
        </w:trPr>
        <w:tc>
          <w:tcPr>
            <w:tcW w:w="4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县价格监督检查所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行政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价格检查岗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科员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全县公务员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全日制普通高校本科及以上学历并取得相应学位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不限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不限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35周岁及以下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公共基础知识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napToGrid w:val="0"/>
                <w:sz w:val="21"/>
                <w:szCs w:val="21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5年及以上基层工作经历，具备会计从业资格证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atLeast"/>
        </w:trPr>
        <w:tc>
          <w:tcPr>
            <w:tcW w:w="4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垫江县供销合作社联合社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参公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文秘岗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科员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全县公务员或参公事业人员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国民教育本科及以上学历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不限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不限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35周岁及以下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公共基础知识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从事办公室工作2年及以上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atLeast"/>
        </w:trPr>
        <w:tc>
          <w:tcPr>
            <w:tcW w:w="4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垫江县档案局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参公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综合岗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科员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全县公务员或参公事业人员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全日制普通高校本科及以上学历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不限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女性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35周岁及以下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公共基础知识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3年及以上工作经历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atLeast"/>
        </w:trPr>
        <w:tc>
          <w:tcPr>
            <w:tcW w:w="4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国资委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参公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文秘岗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科员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全县公务员或参公事业人员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全日制普通高校本科及以上学历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中国语言文学类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不限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35周岁及以下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公共基础知识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atLeast"/>
        </w:trPr>
        <w:tc>
          <w:tcPr>
            <w:tcW w:w="4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国资委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参公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企业投融资岗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科员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全县公务员或参公事业人员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全日制普通高校本科及以上学历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金融学类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不限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35周岁及以下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公共基础知识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atLeast"/>
        </w:trPr>
        <w:tc>
          <w:tcPr>
            <w:tcW w:w="4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县低保中心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事业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管理岗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职员9级及以下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全县财政全额拨款事业单位在编在岗工作人员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国家承认大学本科及以上学历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计算机科学技术、计算机科学与技术、计算机科学教育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男性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40周岁及以下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综合基础知识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计算机基础知识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5年及以上基层工作经历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</w:trPr>
        <w:tc>
          <w:tcPr>
            <w:tcW w:w="4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县文学艺术界联合会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事业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办公室文秘岗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专技12级及以下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全县财政全额拨款事业单位在编在岗工作人员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全日制普通高校本科及以上学历并取得相应学位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中国语言文学类、政治学类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男性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35周岁及以下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综合基础知识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napToGrid w:val="0"/>
                <w:sz w:val="21"/>
                <w:szCs w:val="21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3年及以上工作经历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</w:trPr>
        <w:tc>
          <w:tcPr>
            <w:tcW w:w="4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县文学艺术界联合会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事业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协会联络部综合岗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专技12级及以下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全县财政全额拨款事业单位在编在岗工作人员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全日制普通高校本科及以上学历并取得相应学位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中国语言文学类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不限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35周岁及以下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综合基础知识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3年及以上工作经历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</w:trPr>
        <w:tc>
          <w:tcPr>
            <w:tcW w:w="4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县中小企业服务中心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事业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安全管理岗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专技7级及以下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全县财政全额拨款事业单位在编在岗工作人员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全日制普通高校本科及以上学历并取得相应学位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不限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不限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40周岁及以下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综合基础知识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工业企业安全生产监管专业知识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5年及以上乡镇政府工作经历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</w:trPr>
        <w:tc>
          <w:tcPr>
            <w:tcW w:w="4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县妇女儿童工作委员会办公室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事业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文秘岗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专技12级及以下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全县财政全额拨款事业单位在编在岗工作人员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国家承认大学本科及以上学历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不限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不限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30周岁及以下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综合基础知识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公文写作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</w:trPr>
        <w:tc>
          <w:tcPr>
            <w:tcW w:w="4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县群众工作服务中心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事业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群众服务岗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专技12级及以下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全县财政全额拨款事业单位在编在岗工作人员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国家承认大学本科及以上学历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不限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男性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35周岁及以下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综合基础知识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sz w:val="24"/>
                <w:szCs w:val="24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3年及以上基层工作经历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</w:trPr>
        <w:tc>
          <w:tcPr>
            <w:tcW w:w="4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县群众工作服务中心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事业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财务岗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专技8级及以下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全县财政全额拨款事业单位在编在岗工作人员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国家承认大学本科及以上学历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不限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不限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40周岁及以下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综合基础知识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具备会计从业资格证，3年及以上基层工作经历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8" w:hRule="atLeast"/>
        </w:trPr>
        <w:tc>
          <w:tcPr>
            <w:tcW w:w="422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县群众工作服务中心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事业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网络技术岗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专技6级及以下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全县财政全额拨款事业单位在编在岗工作人员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国家承认大学本科及以上学历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不限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男性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40周岁及以下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综合基础知识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计算机基础知识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取得计算机软件网络工程师资格证，3年及以上基层工作经历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8" w:hRule="atLeast"/>
        </w:trPr>
        <w:tc>
          <w:tcPr>
            <w:tcW w:w="4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县规划服务中心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事业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综合岗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专技6级及以下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全县财政全额拨款事业单位在编在岗工作人员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国家承认大学本科及以上学历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汉语言文学、城乡规划、城市规划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男性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45周岁及以下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综合基础知识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公文写作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任中层干部2年及以上，取得中级及以上专业技术资格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8" w:hRule="atLeast"/>
        </w:trPr>
        <w:tc>
          <w:tcPr>
            <w:tcW w:w="4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县电子商务发展服务中心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事业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综合岗1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专技9级及以下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全县财政全额拨款事业单位在编在岗工作人员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国家承认大学本科及以上学历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不限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不限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40周岁及以下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综合基础知识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公文写作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3年及以上工作经历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8" w:hRule="atLeast"/>
        </w:trPr>
        <w:tc>
          <w:tcPr>
            <w:tcW w:w="4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县电子商务发展服务中心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事业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综合岗2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职员9级及以下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全县财政全额拨款事业单位在编在岗工作人员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国家承认大学本科及以上学历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不限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不限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40周岁及以下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综合基础知识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公文写作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3年及以上工作经历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8" w:hRule="atLeast"/>
        </w:trPr>
        <w:tc>
          <w:tcPr>
            <w:tcW w:w="4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县城乡建设档案室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事业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综合岗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专技12级及以下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全县财政全额拨款事业单位在编在岗工作人员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全日制普通高校本科及以上学历并取得相应学位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资源环境与城乡规划管理，人文地理与城乡规划，资源环境区划与管理，经济地理学与城乡区域规划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不限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35周岁及以下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综合基础知识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napToGrid w:val="0"/>
                <w:sz w:val="21"/>
                <w:szCs w:val="21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3年及以上工作经历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8" w:hRule="atLeast"/>
        </w:trPr>
        <w:tc>
          <w:tcPr>
            <w:tcW w:w="4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县委党校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事业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教师岗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专技8级及以下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全县财政全额拨款事业单位在编在岗工作人员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全日制普通高校本科及以上学历并取得相应学位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计算机类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男性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35周岁及以下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综合基础知识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计算机基础知识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napToGrid w:val="0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8" w:hRule="atLeast"/>
        </w:trPr>
        <w:tc>
          <w:tcPr>
            <w:tcW w:w="4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县委党校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事业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会计岗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专技8级及以下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全县财政全额拨款事业单位在编在岗工作人员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国家承认大学本科及以上学历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会计、会计学、财务会计、会计电算化、财务电算化、会计与统计核算、工业会计、企业会计、企业财务管理、财会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不限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40周岁及以下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综合基础知识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napToGrid w:val="0"/>
                <w:sz w:val="21"/>
                <w:szCs w:val="21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从事会计工作5年及以上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282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合计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23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napToGrid w:val="0"/>
                <w:sz w:val="21"/>
                <w:szCs w:val="21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napToGrid w:val="0"/>
                <w:sz w:val="21"/>
                <w:szCs w:val="21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napToGrid w:val="0"/>
                <w:sz w:val="21"/>
                <w:szCs w:val="21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napToGrid w:val="0"/>
                <w:sz w:val="21"/>
                <w:szCs w:val="21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napToGrid w:val="0"/>
                <w:sz w:val="21"/>
                <w:szCs w:val="21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napToGrid w:val="0"/>
                <w:sz w:val="21"/>
                <w:szCs w:val="21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napToGrid w:val="0"/>
                <w:sz w:val="21"/>
                <w:szCs w:val="21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90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可爱的小仙女</dc:creator>
  <cp:lastModifiedBy>可爱的小仙女</cp:lastModifiedBy>
  <dcterms:modified xsi:type="dcterms:W3CDTF">2017-11-28T02:52:24Z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