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eastAsia" w:ascii="华文中宋" w:hAnsi="华文中宋" w:eastAsia="华文中宋"/>
          <w:szCs w:val="32"/>
        </w:rPr>
      </w:pPr>
      <w:r>
        <w:rPr>
          <w:rFonts w:hint="eastAsia" w:ascii="华文中宋" w:hAnsi="华文中宋" w:eastAsia="华文中宋"/>
          <w:szCs w:val="32"/>
        </w:rPr>
        <w:t>附件2：</w:t>
      </w:r>
    </w:p>
    <w:p>
      <w:pPr>
        <w:ind w:firstLine="640"/>
        <w:jc w:val="center"/>
        <w:rPr>
          <w:rFonts w:ascii="华文中宋" w:hAnsi="华文中宋" w:eastAsia="华文中宋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szCs w:val="32"/>
        </w:rPr>
        <w:t>深圳市</w:t>
      </w:r>
      <w:r>
        <w:rPr>
          <w:rFonts w:hint="eastAsia" w:ascii="华文中宋" w:hAnsi="华文中宋" w:eastAsia="华文中宋"/>
          <w:szCs w:val="32"/>
          <w:lang w:eastAsia="zh-CN"/>
        </w:rPr>
        <w:t>坪山区纪委监委</w:t>
      </w:r>
      <w:r>
        <w:rPr>
          <w:rFonts w:hint="eastAsia" w:ascii="华文中宋" w:hAnsi="华文中宋" w:eastAsia="华文中宋"/>
          <w:szCs w:val="32"/>
        </w:rPr>
        <w:t>公开选调公务员职位表</w:t>
      </w:r>
    </w:p>
    <w:tbl>
      <w:tblPr>
        <w:tblStyle w:val="6"/>
        <w:tblW w:w="14544" w:type="dxa"/>
        <w:jc w:val="center"/>
        <w:tblInd w:w="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58"/>
        <w:gridCol w:w="1520"/>
        <w:gridCol w:w="846"/>
        <w:gridCol w:w="756"/>
        <w:gridCol w:w="1228"/>
        <w:gridCol w:w="952"/>
        <w:gridCol w:w="992"/>
        <w:gridCol w:w="1418"/>
        <w:gridCol w:w="1418"/>
        <w:gridCol w:w="4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招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考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单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选调职位类别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选调职位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选调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学　历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学　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最高年龄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（周岁）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本科专业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名称及代码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研究生专业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名称及代码</w:t>
            </w:r>
          </w:p>
        </w:tc>
        <w:tc>
          <w:tcPr>
            <w:tcW w:w="4146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其它条件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10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中共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深圳市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坪山区纪委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综合管理类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纪律审查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spacing w:line="240" w:lineRule="exact"/>
              <w:ind w:left="0" w:leftChars="0" w:firstLine="180" w:firstLineChars="100"/>
              <w:jc w:val="both"/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若干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全日制普通高等院校  大学本科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及以上学历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学士及</w:t>
            </w:r>
          </w:p>
          <w:p>
            <w:pPr>
              <w:widowControl/>
              <w:spacing w:line="240" w:lineRule="exact"/>
              <w:ind w:firstLine="0"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以上学位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ind w:left="0" w:leftChars="0" w:firstLine="0" w:firstLineChars="0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35周岁及以下（全日制研究生及以上学历可以放宽至40周岁）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仿宋_GB2312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4146" w:type="dxa"/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 本市党政机关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主任科员及以下公务员；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 具有较强的文字功底和写作能力，具备相关工作经验者优先考虑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 本岗位属于纪委办案岗位，经常加班、出差，适合男性。</w:t>
            </w:r>
          </w:p>
        </w:tc>
      </w:tr>
    </w:tbl>
    <w:p>
      <w:pPr>
        <w:spacing w:line="240" w:lineRule="exact"/>
        <w:ind w:firstLine="0" w:firstLineChars="0"/>
        <w:rPr>
          <w:rFonts w:hint="eastAsia" w:ascii="仿宋_GB2312" w:hAnsi="华文中宋"/>
          <w:sz w:val="24"/>
          <w:szCs w:val="24"/>
        </w:rPr>
      </w:pPr>
    </w:p>
    <w:p>
      <w:pPr>
        <w:spacing w:line="240" w:lineRule="auto"/>
        <w:ind w:firstLine="0" w:firstLineChars="0"/>
      </w:pPr>
      <w:r>
        <w:rPr>
          <w:rFonts w:hint="eastAsia" w:ascii="仿宋_GB2312" w:hAnsi="华文中宋"/>
          <w:sz w:val="24"/>
          <w:szCs w:val="24"/>
        </w:rPr>
        <w:t>注：3</w:t>
      </w:r>
      <w:r>
        <w:rPr>
          <w:rFonts w:hint="eastAsia" w:ascii="仿宋_GB2312" w:hAnsi="华文中宋"/>
          <w:sz w:val="24"/>
          <w:szCs w:val="24"/>
          <w:lang w:val="en-US" w:eastAsia="zh-CN"/>
        </w:rPr>
        <w:t>5</w:t>
      </w:r>
      <w:r>
        <w:rPr>
          <w:rFonts w:hint="eastAsia" w:ascii="仿宋_GB2312" w:hAnsi="华文中宋"/>
          <w:sz w:val="24"/>
          <w:szCs w:val="24"/>
        </w:rPr>
        <w:t>周岁及以下是指198</w:t>
      </w:r>
      <w:r>
        <w:rPr>
          <w:rFonts w:hint="eastAsia" w:ascii="仿宋_GB2312" w:hAnsi="华文中宋"/>
          <w:sz w:val="24"/>
          <w:szCs w:val="24"/>
          <w:lang w:val="en-US" w:eastAsia="zh-CN"/>
        </w:rPr>
        <w:t>2</w:t>
      </w:r>
      <w:r>
        <w:rPr>
          <w:rFonts w:hint="eastAsia" w:ascii="仿宋_GB2312" w:hAnsi="华文中宋"/>
          <w:sz w:val="24"/>
          <w:szCs w:val="24"/>
        </w:rPr>
        <w:t>年</w:t>
      </w:r>
      <w:r>
        <w:rPr>
          <w:rFonts w:hint="eastAsia" w:ascii="仿宋_GB2312" w:hAnsi="华文中宋"/>
          <w:sz w:val="24"/>
          <w:szCs w:val="24"/>
          <w:lang w:val="en-US" w:eastAsia="zh-CN"/>
        </w:rPr>
        <w:t>3</w:t>
      </w:r>
      <w:r>
        <w:rPr>
          <w:rFonts w:hint="eastAsia" w:ascii="仿宋_GB2312" w:hAnsi="华文中宋"/>
          <w:sz w:val="24"/>
          <w:szCs w:val="24"/>
        </w:rPr>
        <w:t>月</w:t>
      </w:r>
      <w:r>
        <w:rPr>
          <w:rFonts w:hint="eastAsia" w:ascii="仿宋_GB2312" w:hAnsi="华文中宋"/>
          <w:sz w:val="24"/>
          <w:szCs w:val="24"/>
          <w:lang w:val="en-US" w:eastAsia="zh-CN"/>
        </w:rPr>
        <w:t>8</w:t>
      </w:r>
      <w:r>
        <w:rPr>
          <w:rFonts w:hint="eastAsia" w:ascii="仿宋_GB2312" w:hAnsi="华文中宋"/>
          <w:sz w:val="24"/>
          <w:szCs w:val="24"/>
        </w:rPr>
        <w:t>日以后出生</w:t>
      </w:r>
      <w:r>
        <w:rPr>
          <w:rFonts w:hint="eastAsia" w:ascii="仿宋_GB2312" w:hAnsi="华文中宋"/>
          <w:sz w:val="24"/>
          <w:szCs w:val="24"/>
          <w:lang w:eastAsia="zh-CN"/>
        </w:rPr>
        <w:t>，</w:t>
      </w:r>
      <w:r>
        <w:rPr>
          <w:rFonts w:hint="eastAsia" w:ascii="仿宋_GB2312" w:hAnsi="华文中宋"/>
          <w:sz w:val="24"/>
          <w:szCs w:val="24"/>
          <w:lang w:val="en-US" w:eastAsia="zh-CN"/>
        </w:rPr>
        <w:t>40周岁是指1977年3月8日以后出生。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96B35"/>
    <w:rsid w:val="1DE847D1"/>
    <w:rsid w:val="28C9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622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2018-03-09T05:49:00Z</dcterms:created>
  <dc:creator>木拉哥</dc:creator>
  <cp:lastModifiedBy>邱俊威qjw</cp:lastModifiedBy>
  <dcterms:modified xsi:type="dcterms:W3CDTF">2018-03-09T11:28:39Z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