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560" w:firstLine="57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</w:rPr>
        <w:t>绥滨县法律专家库人选报名表</w:t>
      </w:r>
    </w:p>
    <w:bookmarkEnd w:id="0"/>
    <w:tbl>
      <w:tblPr>
        <w:tblStyle w:val="5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4"/>
        <w:gridCol w:w="1243"/>
        <w:gridCol w:w="1430"/>
        <w:gridCol w:w="1"/>
        <w:gridCol w:w="941"/>
        <w:gridCol w:w="1421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10" w:leftChars="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="100" w:beforeAutospacing="0" w:after="10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pStyle w:val="6"/>
              <w:widowControl/>
              <w:spacing w:before="100" w:beforeAutospacing="0" w:after="10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期</w:t>
            </w:r>
          </w:p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法律职业证书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擅长领域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4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主要成绩与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位意见</w:t>
            </w:r>
          </w:p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11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法制办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县委办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县委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单位盖章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eastAsia="仿宋_GB2312"/>
          <w:sz w:val="24"/>
        </w:rPr>
        <w:t>注：表格内容可按实际需要分栏，也可另设附表。</w:t>
      </w:r>
    </w:p>
    <w:p/>
    <w:sectPr>
      <w:pgSz w:w="11906" w:h="16838"/>
      <w:pgMar w:top="-422" w:right="1474" w:bottom="953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33D12"/>
    <w:rsid w:val="63E33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2018-03-12T01:44:00Z</dcterms:created>
  <dc:creator>稳稳的幸福</dc:creator>
  <cp:lastModifiedBy>稳稳的幸福</cp:lastModifiedBy>
  <dcterms:modified xsi:type="dcterms:W3CDTF">2018-03-12T01:44:58Z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