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5"/>
        <w:gridCol w:w="1171"/>
        <w:gridCol w:w="620"/>
        <w:gridCol w:w="886"/>
        <w:gridCol w:w="1028"/>
        <w:gridCol w:w="520"/>
        <w:gridCol w:w="536"/>
        <w:gridCol w:w="634"/>
        <w:gridCol w:w="578"/>
        <w:gridCol w:w="564"/>
        <w:gridCol w:w="1026"/>
        <w:gridCol w:w="673"/>
        <w:gridCol w:w="4065"/>
        <w:gridCol w:w="285"/>
        <w:gridCol w:w="449"/>
        <w:gridCol w:w="406"/>
        <w:gridCol w:w="435"/>
        <w:gridCol w:w="1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3191" w:type="dxa"/>
            <w:gridSpan w:val="1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2018年闽江监狱等单位公开选调专业岗位人员职位表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64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9" w:type="dxa"/>
          <w:trHeight w:val="675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招考人数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学历类别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招考范围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招考方式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84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9" w:type="dxa"/>
          <w:trHeight w:val="1396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闽江监狱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闽江监狱狱内电视台（省局中心电视台）播音主持岗位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播音与主持艺术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以下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全系统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面试（含专业技能测试）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1.形象气质较好，身高在175cm以上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2.有从事播音、主持岗位经历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0591-22198027</w:t>
            </w:r>
          </w:p>
        </w:tc>
        <w:tc>
          <w:tcPr>
            <w:tcW w:w="841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1.35周岁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以下，即198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月以后出生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2.45周岁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以下，即197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月以后出生</w:t>
            </w:r>
          </w:p>
          <w:bookmarkEnd w:id="0"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9" w:type="dxa"/>
          <w:trHeight w:val="1396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建新医院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设备科医疗设备等维修管理岗位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电子工程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45周岁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以下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全系统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实践操作考核、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面谈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具有3年以上电子、机械工程技术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等有关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维修工作经历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赵铮玲0591-63180657</w:t>
            </w:r>
          </w:p>
        </w:tc>
        <w:tc>
          <w:tcPr>
            <w:tcW w:w="841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9" w:type="dxa"/>
          <w:trHeight w:val="1561" w:hRule="atLeast"/>
        </w:trPr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训练总队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训练管理科教务管理岗位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以下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福州地区监狱单位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队列指挥、面谈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1.具有较强的计划、组织、协调等综合能力，警体素质好，作风优良，自我要求严格，吃苦耐劳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2.具有5年以上监狱工作且2年以上管教工作经历</w:t>
            </w:r>
          </w:p>
        </w:tc>
        <w:tc>
          <w:tcPr>
            <w:tcW w:w="734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陈锡文0591-62718812</w:t>
            </w:r>
          </w:p>
        </w:tc>
        <w:tc>
          <w:tcPr>
            <w:tcW w:w="841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9" w:type="dxa"/>
          <w:trHeight w:val="1921" w:hRule="atLeast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办公室公职律师岗位（兼省局公职律师）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以下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福州地区监狱单位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笔试、面谈</w:t>
            </w: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1.具有比较深厚的法律知识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2.熟悉监狱法律事务和业务知识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3.具有法律职业资格证或律师资格证书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4.取得公职律师证书具有2年以上以及相应工作经历</w:t>
            </w:r>
          </w:p>
        </w:tc>
        <w:tc>
          <w:tcPr>
            <w:tcW w:w="734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560" w:lineRule="exact"/>
        <w:ind w:firstLine="5760" w:firstLineChars="1800"/>
        <w:rPr>
          <w:rFonts w:hint="eastAsia" w:ascii="仿宋_GB2312" w:eastAsia="仿宋_GB2312"/>
          <w:sz w:val="32"/>
          <w:szCs w:val="32"/>
        </w:rPr>
      </w:pPr>
    </w:p>
    <w:tbl>
      <w:tblPr>
        <w:tblStyle w:val="3"/>
        <w:tblW w:w="1451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5"/>
        <w:gridCol w:w="1201"/>
        <w:gridCol w:w="613"/>
        <w:gridCol w:w="886"/>
        <w:gridCol w:w="1049"/>
        <w:gridCol w:w="514"/>
        <w:gridCol w:w="536"/>
        <w:gridCol w:w="634"/>
        <w:gridCol w:w="578"/>
        <w:gridCol w:w="564"/>
        <w:gridCol w:w="1026"/>
        <w:gridCol w:w="650"/>
        <w:gridCol w:w="4033"/>
        <w:gridCol w:w="747"/>
        <w:gridCol w:w="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6" w:hRule="atLeast"/>
        </w:trPr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训练总队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警务技能战术教研部教官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20"/>
                <w:kern w:val="0"/>
                <w:sz w:val="20"/>
                <w:szCs w:val="20"/>
                <w:u w:val="none"/>
                <w:lang w:val="en-US" w:eastAsia="zh-CN" w:bidi="ar"/>
              </w:rPr>
              <w:t>警察类院校公安学、监狱学及相关专业，或地方院校武术、散打专业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以下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全系统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技能体能测试、面谈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1.具有过硬的警务战术和技能业务素质；具有良好的现场教学训练能力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2.作风优良，自我要求严格，吃苦耐劳</w:t>
            </w:r>
          </w:p>
        </w:tc>
        <w:tc>
          <w:tcPr>
            <w:tcW w:w="747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陈锡文0591-62718812</w:t>
            </w:r>
          </w:p>
        </w:tc>
        <w:tc>
          <w:tcPr>
            <w:tcW w:w="87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1.35周岁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以下，即198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月以后出生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2.45周岁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以下，即197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月以后出生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6" w:hRule="atLeast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司法行政工作教研部教官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全日制普通高等院校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以下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全系统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笔试、面谈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（含试讲）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1.具有比较深厚的监狱理论知识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2.有比较丰富的监狱实际工作经验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3.具有良好的教学科研工作能力，在监狱工作论坛等系统内刊物，或CN刊物上发表有关监狱工作论文2篇以上</w:t>
            </w:r>
          </w:p>
        </w:tc>
        <w:tc>
          <w:tcPr>
            <w:tcW w:w="74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6" w:hRule="atLeast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办公室文字综合岗位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全日制普通高等院校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以下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全系统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笔试、面谈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1.熟悉机关公文写作和较强的文字综合能力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2.在监狱办公室从事文字综合工作2年以上</w:t>
            </w:r>
          </w:p>
        </w:tc>
        <w:tc>
          <w:tcPr>
            <w:tcW w:w="74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6" w:hRule="atLeast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政治部宣教文字岗位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全日制普通高等院校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以下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全系统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笔试、面谈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1.具有较强的文字综合能力和口头表达能力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2.在监狱政治处从事宣教文字岗位2年以上</w:t>
            </w:r>
          </w:p>
        </w:tc>
        <w:tc>
          <w:tcPr>
            <w:tcW w:w="74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计划财务装备科副科长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全日制普通高等院校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45周岁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以下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全系统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笔试、面谈</w:t>
            </w:r>
          </w:p>
        </w:tc>
        <w:tc>
          <w:tcPr>
            <w:tcW w:w="4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1.具有财会专业知识，熟悉行政财务工作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2.现任或曾任监狱行政财务科副科长（曾任行政财务科副科长的，其现职务应为副科级领导职务），且在行政财务岗位工作满2年以上</w:t>
            </w:r>
          </w:p>
        </w:tc>
        <w:tc>
          <w:tcPr>
            <w:tcW w:w="747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spacing w:line="560" w:lineRule="exact"/>
        <w:ind w:firstLine="5760" w:firstLineChars="1800"/>
        <w:rPr>
          <w:rFonts w:hint="eastAsia" w:ascii="仿宋_GB2312" w:eastAsia="仿宋_GB2312"/>
          <w:sz w:val="32"/>
          <w:szCs w:val="32"/>
        </w:rPr>
      </w:pP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8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</dc:creator>
  <cp:lastModifiedBy>a</cp:lastModifiedBy>
  <dcterms:modified xsi:type="dcterms:W3CDTF">2018-05-08T09:04:15Z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