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hint="eastAsia" w:asci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肥西县2018年县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文学艺术界联合会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报名资格审查表</w:t>
      </w:r>
    </w:p>
    <w:bookmarkEnd w:id="0"/>
    <w:p>
      <w:pPr>
        <w:spacing w:line="20" w:lineRule="exact"/>
        <w:rPr>
          <w:rFonts w:hint="eastAsia" w:eastAsia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page" w:horzAnchor="page" w:tblpX="1147" w:tblpY="3063"/>
        <w:tblW w:w="96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"/>
        <w:gridCol w:w="1298"/>
        <w:gridCol w:w="1067"/>
        <w:gridCol w:w="890"/>
        <w:gridCol w:w="959"/>
        <w:gridCol w:w="884"/>
        <w:gridCol w:w="767"/>
        <w:gridCol w:w="983"/>
        <w:gridCol w:w="1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6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近期一寸正面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免冠彩色证件照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5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5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2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5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5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报考学历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8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5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报考学历毕业院校</w:t>
            </w:r>
          </w:p>
        </w:tc>
        <w:tc>
          <w:tcPr>
            <w:tcW w:w="5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报考学历毕业时间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本人教育及工作简历</w:t>
            </w:r>
          </w:p>
        </w:tc>
        <w:tc>
          <w:tcPr>
            <w:tcW w:w="8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何年何月录用为何乡镇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公务员 </w:t>
            </w:r>
          </w:p>
        </w:tc>
        <w:tc>
          <w:tcPr>
            <w:tcW w:w="8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</w:trPr>
        <w:tc>
          <w:tcPr>
            <w:tcW w:w="15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809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  <w:t>同意报考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（盖章）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</w:trPr>
        <w:tc>
          <w:tcPr>
            <w:tcW w:w="15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审核意见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</w:p>
        </w:tc>
        <w:tc>
          <w:tcPr>
            <w:tcW w:w="807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初核人：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年   月   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复核人：                      年   月   日</w:t>
            </w:r>
          </w:p>
        </w:tc>
      </w:tr>
    </w:tbl>
    <w:p>
      <w:pPr>
        <w:tabs>
          <w:tab w:val="left" w:pos="2653"/>
        </w:tabs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14B6"/>
    <w:rsid w:val="3D2614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2018-07-11T02:45:00Z</dcterms:created>
  <dc:creator>PC</dc:creator>
  <cp:lastModifiedBy>PC</cp:lastModifiedBy>
  <dcterms:modified xsi:type="dcterms:W3CDTF">2018-07-11T02:45:31Z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