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firstLine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color w:val="auto"/>
          <w:w w:val="100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赣州市机关事务管理局公开考选工作人员职位表</w:t>
      </w:r>
    </w:p>
    <w:p>
      <w:pPr>
        <w:pStyle w:val="2"/>
        <w:ind w:left="0" w:leftChars="0" w:firstLine="0" w:firstLineChars="0"/>
        <w:rPr>
          <w:rFonts w:ascii="宋体" w:hAnsi="宋体"/>
        </w:rPr>
      </w:pPr>
    </w:p>
    <w:p>
      <w:pPr>
        <w:pStyle w:val="2"/>
        <w:rPr>
          <w:rFonts w:ascii="宋体" w:hAnsi="宋体"/>
        </w:rPr>
      </w:pPr>
    </w:p>
    <w:tbl>
      <w:tblPr>
        <w:tblStyle w:val="6"/>
        <w:tblW w:w="13912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1472"/>
        <w:gridCol w:w="1177"/>
        <w:gridCol w:w="1177"/>
        <w:gridCol w:w="2538"/>
        <w:gridCol w:w="1065"/>
        <w:gridCol w:w="3375"/>
        <w:gridCol w:w="1785"/>
        <w:gridCol w:w="70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  <w:tblHeader/>
          <w:jc w:val="center"/>
        </w:trPr>
        <w:tc>
          <w:tcPr>
            <w:tcW w:w="6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部门</w:t>
            </w:r>
          </w:p>
        </w:tc>
        <w:tc>
          <w:tcPr>
            <w:tcW w:w="11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职位</w:t>
            </w:r>
          </w:p>
        </w:tc>
        <w:tc>
          <w:tcPr>
            <w:tcW w:w="11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考选计划人数</w:t>
            </w:r>
          </w:p>
        </w:tc>
        <w:tc>
          <w:tcPr>
            <w:tcW w:w="25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专业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学 历</w:t>
            </w:r>
          </w:p>
        </w:tc>
        <w:tc>
          <w:tcPr>
            <w:tcW w:w="3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招考对象</w:t>
            </w:r>
          </w:p>
        </w:tc>
        <w:tc>
          <w:tcPr>
            <w:tcW w:w="1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招考基本</w:t>
            </w:r>
          </w:p>
          <w:p>
            <w:pPr>
              <w:spacing w:line="600" w:lineRule="exact"/>
              <w:jc w:val="center"/>
              <w:rPr>
                <w:rFonts w:hint="eastAsia" w:ascii="宋体" w:hAnsi="宋体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条件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招考方式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  <w:jc w:val="center"/>
        </w:trPr>
        <w:tc>
          <w:tcPr>
            <w:tcW w:w="6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赣州市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  <w:lang w:eastAsia="zh-CN"/>
              </w:rPr>
              <w:t>机关事务管理局</w:t>
            </w:r>
          </w:p>
        </w:tc>
        <w:tc>
          <w:tcPr>
            <w:tcW w:w="11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eastAsia="zh-CN"/>
              </w:rPr>
              <w:t>一级科员</w:t>
            </w:r>
          </w:p>
        </w:tc>
        <w:tc>
          <w:tcPr>
            <w:tcW w:w="11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5人</w:t>
            </w:r>
          </w:p>
        </w:tc>
        <w:tc>
          <w:tcPr>
            <w:tcW w:w="25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600" w:lineRule="exact"/>
              <w:jc w:val="both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法律类、中文类、新闻类、公共管理类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eastAsia="zh-CN"/>
              </w:rPr>
              <w:t>大专及以上</w:t>
            </w:r>
          </w:p>
        </w:tc>
        <w:tc>
          <w:tcPr>
            <w:tcW w:w="3375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left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  <w:t>1.赣州市范围内党政机关中已进行公务员登记且在编在岗的公务员。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left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  <w:t>2.赣州市范围内已进行参照公务员登记备案且在编在岗的工作人员。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left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  <w:t>3.市外实施公务员法机关或参公管理单位中，本人为赣州籍或者配偶在赣州工作1年以上，符合上述条件的也可报考。</w:t>
            </w:r>
          </w:p>
        </w:tc>
        <w:tc>
          <w:tcPr>
            <w:tcW w:w="1785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/>
              <w:jc w:val="both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  <w:t>进入公务员队伍满3年，35周岁及以下（1984年9月30日以后出生）</w:t>
            </w:r>
          </w:p>
        </w:tc>
        <w:tc>
          <w:tcPr>
            <w:tcW w:w="701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  <w:t>公开考选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5" w:hRule="atLeast"/>
          <w:jc w:val="center"/>
        </w:trPr>
        <w:tc>
          <w:tcPr>
            <w:tcW w:w="6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left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赣州市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  <w:lang w:eastAsia="zh-CN"/>
              </w:rPr>
              <w:t>机关事务管理局</w:t>
            </w:r>
          </w:p>
        </w:tc>
        <w:tc>
          <w:tcPr>
            <w:tcW w:w="11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eastAsia="zh-CN"/>
              </w:rPr>
              <w:t>一级科员</w:t>
            </w:r>
          </w:p>
        </w:tc>
        <w:tc>
          <w:tcPr>
            <w:tcW w:w="11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5人</w:t>
            </w:r>
          </w:p>
        </w:tc>
        <w:tc>
          <w:tcPr>
            <w:tcW w:w="25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600" w:lineRule="exact"/>
              <w:jc w:val="both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会计与审计类、经济与贸易类、财政金融类、数学与统计类、建筑类、计算机类、机械电子类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eastAsia="zh-CN"/>
              </w:rPr>
              <w:t>大专及以上</w:t>
            </w:r>
          </w:p>
        </w:tc>
        <w:tc>
          <w:tcPr>
            <w:tcW w:w="3375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</w:p>
        </w:tc>
        <w:tc>
          <w:tcPr>
            <w:tcW w:w="701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 w:ascii="宋体" w:hAnsi="宋体" w:eastAsia="宋体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1361" w:bottom="1587" w:left="136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7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3230F"/>
    <w:rsid w:val="00C14B50"/>
    <w:rsid w:val="0A567819"/>
    <w:rsid w:val="0C8E6481"/>
    <w:rsid w:val="1223230F"/>
    <w:rsid w:val="18E5222B"/>
    <w:rsid w:val="3C8412F2"/>
    <w:rsid w:val="3D001CBE"/>
    <w:rsid w:val="4E5A71B7"/>
    <w:rsid w:val="596D36CB"/>
    <w:rsid w:val="5E991DDF"/>
    <w:rsid w:val="642B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napToGrid w:val="0"/>
      <w:jc w:val="both"/>
    </w:pPr>
    <w:rPr>
      <w:rFonts w:ascii="Times New Roman" w:hAnsi="Times New Roman" w:eastAsia="宋体" w:cs="Times New Roman"/>
      <w:kern w:val="0"/>
      <w:sz w:val="28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2020-07-14T02:29:00Z</dcterms:created>
  <dc:creator>E</dc:creator>
  <cp:lastModifiedBy>user</cp:lastModifiedBy>
  <dcterms:modified xsi:type="dcterms:W3CDTF">2020-08-24T07:09:40Z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